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01FD" w14:textId="76375EF2" w:rsidR="0063327A" w:rsidRPr="0063327A" w:rsidRDefault="0063327A" w:rsidP="0059085E">
      <w:pPr>
        <w:spacing w:after="240" w:line="240" w:lineRule="auto"/>
        <w:rPr>
          <w:rFonts w:ascii="Calibri Light" w:hAnsi="Calibri Light" w:cs="Calibri Light"/>
          <w:b/>
        </w:rPr>
      </w:pPr>
      <w:r w:rsidRPr="0063327A">
        <w:rPr>
          <w:rFonts w:ascii="Calibri Light" w:hAnsi="Calibri Light" w:cs="Calibri Light"/>
          <w:b/>
        </w:rPr>
        <w:t xml:space="preserve">NOTE TO USER- This template is intended to give your clinic a head start on developing its own SOP for this topic. The template can quickly be adapted to fit your clinic’s needs, dropping content you do not need and adding anything you feel is relevant. Note that there are several highlighted areas, which should be addressed as you customize this template for your clinic.   </w:t>
      </w:r>
    </w:p>
    <w:p w14:paraId="0CDD7148" w14:textId="2263C1E7" w:rsidR="007861B9" w:rsidRPr="0063327A" w:rsidRDefault="007861B9" w:rsidP="0059085E">
      <w:pPr>
        <w:pStyle w:val="ListParagraph"/>
        <w:spacing w:after="240" w:line="240" w:lineRule="auto"/>
        <w:ind w:left="0"/>
        <w:contextualSpacing w:val="0"/>
        <w:rPr>
          <w:rFonts w:ascii="Calibri Light" w:hAnsi="Calibri Light" w:cs="Calibri Light"/>
        </w:rPr>
      </w:pPr>
      <w:r w:rsidRPr="0063327A">
        <w:rPr>
          <w:rFonts w:ascii="Calibri Light" w:hAnsi="Calibri Light" w:cs="Calibri Light"/>
          <w:b/>
        </w:rPr>
        <w:t>Subject:</w:t>
      </w:r>
      <w:r w:rsidRPr="0063327A">
        <w:rPr>
          <w:rFonts w:ascii="Calibri Light" w:hAnsi="Calibri Light" w:cs="Calibri Light"/>
        </w:rPr>
        <w:t xml:space="preserve"> </w:t>
      </w:r>
      <w:r w:rsidRPr="0063327A">
        <w:rPr>
          <w:rFonts w:ascii="Calibri Light" w:hAnsi="Calibri Light" w:cs="Calibri Light"/>
          <w:highlight w:val="yellow"/>
        </w:rPr>
        <w:t>Stand</w:t>
      </w:r>
      <w:r w:rsidR="005A0897" w:rsidRPr="0063327A">
        <w:rPr>
          <w:rFonts w:ascii="Calibri Light" w:hAnsi="Calibri Light" w:cs="Calibri Light"/>
          <w:highlight w:val="yellow"/>
        </w:rPr>
        <w:t>ard</w:t>
      </w:r>
      <w:r w:rsidRPr="0063327A">
        <w:rPr>
          <w:rFonts w:ascii="Calibri Light" w:hAnsi="Calibri Light" w:cs="Calibri Light"/>
          <w:highlight w:val="yellow"/>
        </w:rPr>
        <w:t xml:space="preserve"> Operating Procedures (SOP)</w:t>
      </w:r>
      <w:r w:rsidRPr="0063327A">
        <w:rPr>
          <w:rFonts w:ascii="Calibri Light" w:hAnsi="Calibri Light" w:cs="Calibri Light"/>
        </w:rPr>
        <w:t xml:space="preserve"> for the disposition of patients desiring ongoing individual psychotherapy when it is no longer clinically indicated at the [</w:t>
      </w:r>
      <w:r w:rsidRPr="0063327A">
        <w:rPr>
          <w:rFonts w:ascii="Calibri Light" w:hAnsi="Calibri Light" w:cs="Calibri Light"/>
          <w:highlight w:val="yellow"/>
        </w:rPr>
        <w:t>Behavioral Health Clinic</w:t>
      </w:r>
      <w:r w:rsidRPr="0063327A">
        <w:rPr>
          <w:rFonts w:ascii="Calibri Light" w:hAnsi="Calibri Light" w:cs="Calibri Light"/>
        </w:rPr>
        <w:t>] at [</w:t>
      </w:r>
      <w:r w:rsidRPr="0063327A">
        <w:rPr>
          <w:rFonts w:ascii="Calibri Light" w:hAnsi="Calibri Light" w:cs="Calibri Light"/>
          <w:highlight w:val="yellow"/>
        </w:rPr>
        <w:t>Medical Center</w:t>
      </w:r>
      <w:r w:rsidRPr="0063327A">
        <w:rPr>
          <w:rFonts w:ascii="Calibri Light" w:hAnsi="Calibri Light" w:cs="Calibri Light"/>
        </w:rPr>
        <w:t>].</w:t>
      </w:r>
    </w:p>
    <w:p w14:paraId="5363FE94" w14:textId="68128133" w:rsidR="007861B9" w:rsidRPr="0063327A" w:rsidRDefault="007861B9" w:rsidP="0059085E">
      <w:pPr>
        <w:pStyle w:val="ListParagraph"/>
        <w:spacing w:after="240" w:line="240" w:lineRule="auto"/>
        <w:ind w:left="0"/>
        <w:contextualSpacing w:val="0"/>
        <w:rPr>
          <w:rFonts w:ascii="Calibri Light" w:hAnsi="Calibri Light" w:cs="Calibri Light"/>
        </w:rPr>
      </w:pPr>
      <w:r w:rsidRPr="0063327A">
        <w:rPr>
          <w:rFonts w:ascii="Calibri Light" w:hAnsi="Calibri Light" w:cs="Calibri Light"/>
          <w:b/>
        </w:rPr>
        <w:t>Purpose:</w:t>
      </w:r>
      <w:r w:rsidRPr="0063327A">
        <w:rPr>
          <w:rFonts w:ascii="Calibri Light" w:hAnsi="Calibri Light" w:cs="Calibri Light"/>
        </w:rPr>
        <w:t xml:space="preserve">  To establish a structured, efficient, and ethical process for disposition of patients who desire ongoing individual psychotherapy when it is not cl</w:t>
      </w:r>
      <w:r w:rsidR="00BE0817" w:rsidRPr="0063327A">
        <w:rPr>
          <w:rFonts w:ascii="Calibri Light" w:hAnsi="Calibri Light" w:cs="Calibri Light"/>
        </w:rPr>
        <w:t>inically indicated, and outline</w:t>
      </w:r>
      <w:r w:rsidR="005A0897" w:rsidRPr="0063327A">
        <w:rPr>
          <w:rFonts w:ascii="Calibri Light" w:hAnsi="Calibri Light" w:cs="Calibri Light"/>
        </w:rPr>
        <w:t xml:space="preserve"> </w:t>
      </w:r>
      <w:r w:rsidRPr="0063327A">
        <w:rPr>
          <w:rFonts w:ascii="Calibri Light" w:hAnsi="Calibri Light" w:cs="Calibri Light"/>
        </w:rPr>
        <w:t xml:space="preserve">clinic management and provider responsibilities relevant to this process.  </w:t>
      </w:r>
    </w:p>
    <w:p w14:paraId="3E2A556F" w14:textId="28F369E7" w:rsidR="007861B9" w:rsidRPr="0063327A" w:rsidRDefault="007861B9" w:rsidP="0059085E">
      <w:pPr>
        <w:pStyle w:val="ListParagraph"/>
        <w:spacing w:after="240" w:line="240" w:lineRule="auto"/>
        <w:ind w:left="0"/>
        <w:contextualSpacing w:val="0"/>
        <w:rPr>
          <w:rFonts w:ascii="Calibri Light" w:hAnsi="Calibri Light" w:cs="Calibri Light"/>
          <w:b/>
        </w:rPr>
      </w:pPr>
      <w:r w:rsidRPr="0063327A">
        <w:rPr>
          <w:rFonts w:ascii="Calibri Light" w:hAnsi="Calibri Light" w:cs="Calibri Light"/>
          <w:b/>
        </w:rPr>
        <w:t xml:space="preserve">References: </w:t>
      </w:r>
      <w:r w:rsidRPr="0063327A">
        <w:rPr>
          <w:rFonts w:ascii="Calibri Light" w:hAnsi="Calibri Light" w:cs="Calibri Light"/>
          <w:highlight w:val="yellow"/>
        </w:rPr>
        <w:t>[</w:t>
      </w:r>
      <w:r w:rsidR="00FA0663">
        <w:rPr>
          <w:rFonts w:ascii="Calibri Light" w:hAnsi="Calibri Light" w:cs="Calibri Light"/>
          <w:highlight w:val="yellow"/>
        </w:rPr>
        <w:t>A</w:t>
      </w:r>
      <w:r w:rsidRPr="0063327A">
        <w:rPr>
          <w:rFonts w:ascii="Calibri Light" w:hAnsi="Calibri Light" w:cs="Calibri Light"/>
          <w:highlight w:val="yellow"/>
        </w:rPr>
        <w:t>dd any clinic SOPs that are referenced in this document]</w:t>
      </w:r>
    </w:p>
    <w:p w14:paraId="791C676D" w14:textId="77777777" w:rsidR="007861B9" w:rsidRPr="0063327A" w:rsidRDefault="007861B9" w:rsidP="0059085E">
      <w:pPr>
        <w:pStyle w:val="ListParagraph"/>
        <w:spacing w:after="240" w:line="240" w:lineRule="auto"/>
        <w:ind w:left="0"/>
        <w:contextualSpacing w:val="0"/>
        <w:rPr>
          <w:rFonts w:ascii="Calibri Light" w:hAnsi="Calibri Light" w:cs="Calibri Light"/>
        </w:rPr>
      </w:pPr>
    </w:p>
    <w:p w14:paraId="7321B2CF" w14:textId="77777777" w:rsidR="003367F0" w:rsidRDefault="007861B9" w:rsidP="0059085E">
      <w:pPr>
        <w:pStyle w:val="ListParagraph"/>
        <w:numPr>
          <w:ilvl w:val="0"/>
          <w:numId w:val="13"/>
        </w:numPr>
        <w:spacing w:after="240" w:line="240" w:lineRule="auto"/>
        <w:contextualSpacing w:val="0"/>
        <w:rPr>
          <w:rFonts w:ascii="Calibri Light" w:hAnsi="Calibri Light" w:cs="Calibri Light"/>
          <w:b/>
        </w:rPr>
      </w:pPr>
      <w:r w:rsidRPr="003367F0">
        <w:rPr>
          <w:rFonts w:ascii="Calibri Light" w:hAnsi="Calibri Light" w:cs="Calibri Light"/>
          <w:b/>
        </w:rPr>
        <w:t>Objectives.</w:t>
      </w:r>
    </w:p>
    <w:p w14:paraId="012107AA" w14:textId="77777777" w:rsidR="003367F0" w:rsidRPr="00356F46" w:rsidRDefault="00CE5E1C" w:rsidP="0059085E">
      <w:pPr>
        <w:pStyle w:val="ListParagraph"/>
        <w:numPr>
          <w:ilvl w:val="1"/>
          <w:numId w:val="13"/>
        </w:numPr>
        <w:spacing w:after="240" w:line="240" w:lineRule="auto"/>
        <w:contextualSpacing w:val="0"/>
        <w:rPr>
          <w:rFonts w:ascii="Calibri Light" w:hAnsi="Calibri Light" w:cs="Calibri Light"/>
        </w:rPr>
      </w:pPr>
      <w:r w:rsidRPr="00356F46">
        <w:rPr>
          <w:rFonts w:ascii="Calibri Light" w:hAnsi="Calibri Light" w:cs="Calibri Light"/>
        </w:rPr>
        <w:t xml:space="preserve">This policy aims to inform providers and administrators regarding the processes for monitoring and managing the subclinical population within the clinic.  </w:t>
      </w:r>
    </w:p>
    <w:p w14:paraId="4AB0520A" w14:textId="77777777" w:rsidR="003367F0" w:rsidRDefault="007861B9" w:rsidP="0059085E">
      <w:pPr>
        <w:pStyle w:val="ListParagraph"/>
        <w:numPr>
          <w:ilvl w:val="0"/>
          <w:numId w:val="13"/>
        </w:numPr>
        <w:spacing w:after="240" w:line="240" w:lineRule="auto"/>
        <w:contextualSpacing w:val="0"/>
        <w:rPr>
          <w:rFonts w:ascii="Calibri Light" w:hAnsi="Calibri Light" w:cs="Calibri Light"/>
          <w:b/>
        </w:rPr>
      </w:pPr>
      <w:r w:rsidRPr="003367F0">
        <w:rPr>
          <w:rFonts w:ascii="Calibri Light" w:hAnsi="Calibri Light" w:cs="Calibri Light"/>
          <w:b/>
        </w:rPr>
        <w:t>Responsibilities.</w:t>
      </w:r>
    </w:p>
    <w:p w14:paraId="3D20A999" w14:textId="77777777" w:rsidR="003367F0" w:rsidRPr="00356F46" w:rsidRDefault="00035377" w:rsidP="0059085E">
      <w:pPr>
        <w:pStyle w:val="ListParagraph"/>
        <w:numPr>
          <w:ilvl w:val="1"/>
          <w:numId w:val="13"/>
        </w:numPr>
        <w:spacing w:after="240" w:line="240" w:lineRule="auto"/>
        <w:contextualSpacing w:val="0"/>
        <w:rPr>
          <w:rFonts w:ascii="Calibri Light" w:hAnsi="Calibri Light" w:cs="Calibri Light"/>
        </w:rPr>
      </w:pPr>
      <w:r w:rsidRPr="0079657F">
        <w:rPr>
          <w:rFonts w:ascii="Calibri Light" w:hAnsi="Calibri Light" w:cs="Calibri Light"/>
          <w:highlight w:val="yellow"/>
        </w:rPr>
        <w:t>[Clinic management</w:t>
      </w:r>
      <w:r w:rsidR="007861B9" w:rsidRPr="0079657F">
        <w:rPr>
          <w:rFonts w:ascii="Calibri Light" w:hAnsi="Calibri Light" w:cs="Calibri Light"/>
          <w:highlight w:val="yellow"/>
        </w:rPr>
        <w:t>]</w:t>
      </w:r>
      <w:r w:rsidR="007861B9" w:rsidRPr="00356F46">
        <w:rPr>
          <w:rFonts w:ascii="Calibri Light" w:hAnsi="Calibri Light" w:cs="Calibri Light"/>
        </w:rPr>
        <w:t xml:space="preserve"> has </w:t>
      </w:r>
      <w:r w:rsidRPr="00356F46">
        <w:rPr>
          <w:rFonts w:ascii="Calibri Light" w:hAnsi="Calibri Light" w:cs="Calibri Light"/>
        </w:rPr>
        <w:t xml:space="preserve">the </w:t>
      </w:r>
      <w:r w:rsidR="007861B9" w:rsidRPr="00356F46">
        <w:rPr>
          <w:rFonts w:ascii="Calibri Light" w:hAnsi="Calibri Light" w:cs="Calibri Light"/>
        </w:rPr>
        <w:t xml:space="preserve">overall responsibility for </w:t>
      </w:r>
      <w:r w:rsidRPr="00356F46">
        <w:rPr>
          <w:rFonts w:ascii="Calibri Light" w:hAnsi="Calibri Light" w:cs="Calibri Light"/>
        </w:rPr>
        <w:t xml:space="preserve">continual reinforcement to providers and patients that the role of military </w:t>
      </w:r>
      <w:r w:rsidR="007B2CF5" w:rsidRPr="00356F46">
        <w:rPr>
          <w:rFonts w:ascii="Calibri Light" w:hAnsi="Calibri Light" w:cs="Calibri Light"/>
        </w:rPr>
        <w:t xml:space="preserve">behavioral </w:t>
      </w:r>
      <w:r w:rsidRPr="00356F46">
        <w:rPr>
          <w:rFonts w:ascii="Calibri Light" w:hAnsi="Calibri Light" w:cs="Calibri Light"/>
        </w:rPr>
        <w:t>health clinics</w:t>
      </w:r>
      <w:r w:rsidR="007521EA" w:rsidRPr="00356F46">
        <w:rPr>
          <w:rFonts w:ascii="Calibri Light" w:hAnsi="Calibri Light" w:cs="Calibri Light"/>
        </w:rPr>
        <w:t xml:space="preserve"> is to treat all beneficiaries within the MTF’s catchment area.</w:t>
      </w:r>
      <w:r w:rsidRPr="00356F46">
        <w:rPr>
          <w:rFonts w:ascii="Calibri Light" w:hAnsi="Calibri Light" w:cs="Calibri Light"/>
        </w:rPr>
        <w:t xml:space="preserve"> </w:t>
      </w:r>
      <w:r w:rsidR="00FF77FA" w:rsidRPr="00356F46">
        <w:rPr>
          <w:rFonts w:ascii="Calibri Light" w:hAnsi="Calibri Light" w:cs="Calibri Light"/>
        </w:rPr>
        <w:t xml:space="preserve">Clinic management </w:t>
      </w:r>
      <w:r w:rsidR="007521EA" w:rsidRPr="00356F46">
        <w:rPr>
          <w:rFonts w:ascii="Calibri Light" w:hAnsi="Calibri Light" w:cs="Calibri Light"/>
        </w:rPr>
        <w:t xml:space="preserve">is responsible for ensuring that </w:t>
      </w:r>
      <w:r w:rsidR="00FF77FA" w:rsidRPr="00356F46">
        <w:rPr>
          <w:rFonts w:ascii="Calibri Light" w:hAnsi="Calibri Light" w:cs="Calibri Light"/>
        </w:rPr>
        <w:t>clear clinic guidelines regarding when individual psychotherapy will be terminated</w:t>
      </w:r>
      <w:r w:rsidR="007521EA" w:rsidRPr="00356F46">
        <w:rPr>
          <w:rFonts w:ascii="Calibri Light" w:hAnsi="Calibri Light" w:cs="Calibri Light"/>
        </w:rPr>
        <w:t xml:space="preserve"> are disseminated to all clinic providers</w:t>
      </w:r>
      <w:r w:rsidR="00FF77FA" w:rsidRPr="00356F46">
        <w:rPr>
          <w:rFonts w:ascii="Calibri Light" w:hAnsi="Calibri Light" w:cs="Calibri Light"/>
        </w:rPr>
        <w:t xml:space="preserve">. </w:t>
      </w:r>
      <w:r w:rsidR="007521EA" w:rsidRPr="00356F46">
        <w:rPr>
          <w:rFonts w:ascii="Calibri Light" w:hAnsi="Calibri Light" w:cs="Calibri Light"/>
        </w:rPr>
        <w:t xml:space="preserve"> </w:t>
      </w:r>
    </w:p>
    <w:p w14:paraId="57ED89BB" w14:textId="1D329DBC" w:rsidR="003367F0" w:rsidRPr="00356F46" w:rsidRDefault="007861B9" w:rsidP="0059085E">
      <w:pPr>
        <w:pStyle w:val="ListParagraph"/>
        <w:numPr>
          <w:ilvl w:val="1"/>
          <w:numId w:val="13"/>
        </w:numPr>
        <w:spacing w:after="240" w:line="240" w:lineRule="auto"/>
        <w:contextualSpacing w:val="0"/>
        <w:rPr>
          <w:rFonts w:ascii="Calibri Light" w:hAnsi="Calibri Light" w:cs="Calibri Light"/>
        </w:rPr>
      </w:pPr>
      <w:r w:rsidRPr="0057572F">
        <w:rPr>
          <w:rFonts w:ascii="Calibri Light" w:hAnsi="Calibri Light" w:cs="Calibri Light"/>
          <w:highlight w:val="yellow"/>
        </w:rPr>
        <w:t>[</w:t>
      </w:r>
      <w:r w:rsidR="00FF77FA" w:rsidRPr="0057572F">
        <w:rPr>
          <w:rFonts w:ascii="Calibri Light" w:hAnsi="Calibri Light" w:cs="Calibri Light"/>
          <w:highlight w:val="yellow"/>
        </w:rPr>
        <w:t>Providers</w:t>
      </w:r>
      <w:r w:rsidRPr="0057572F">
        <w:rPr>
          <w:rFonts w:ascii="Calibri Light" w:hAnsi="Calibri Light" w:cs="Calibri Light"/>
          <w:highlight w:val="yellow"/>
        </w:rPr>
        <w:t>]</w:t>
      </w:r>
      <w:r w:rsidRPr="00356F46">
        <w:rPr>
          <w:rFonts w:ascii="Calibri Light" w:hAnsi="Calibri Light" w:cs="Calibri Light"/>
        </w:rPr>
        <w:t xml:space="preserve"> </w:t>
      </w:r>
      <w:r w:rsidR="00FF77FA" w:rsidRPr="00356F46">
        <w:rPr>
          <w:rFonts w:ascii="Calibri Light" w:hAnsi="Calibri Light" w:cs="Calibri Light"/>
        </w:rPr>
        <w:t>have the responsibility to ensure that patients understand</w:t>
      </w:r>
      <w:r w:rsidR="00667B10" w:rsidRPr="00356F46">
        <w:rPr>
          <w:rFonts w:ascii="Calibri Light" w:hAnsi="Calibri Light" w:cs="Calibri Light"/>
        </w:rPr>
        <w:t xml:space="preserve"> that</w:t>
      </w:r>
      <w:r w:rsidR="00FF77FA" w:rsidRPr="00356F46">
        <w:rPr>
          <w:rFonts w:ascii="Calibri Light" w:hAnsi="Calibri Light" w:cs="Calibri Light"/>
        </w:rPr>
        <w:t xml:space="preserve"> a course of individual psychotherapy </w:t>
      </w:r>
      <w:r w:rsidR="00B3118C" w:rsidRPr="00356F46">
        <w:rPr>
          <w:rFonts w:ascii="Calibri Light" w:hAnsi="Calibri Light" w:cs="Calibri Light"/>
        </w:rPr>
        <w:t xml:space="preserve">within military behavioral health </w:t>
      </w:r>
      <w:r w:rsidR="00FF77FA" w:rsidRPr="00356F46">
        <w:rPr>
          <w:rFonts w:ascii="Calibri Light" w:hAnsi="Calibri Light" w:cs="Calibri Light"/>
        </w:rPr>
        <w:t>is time-limited</w:t>
      </w:r>
      <w:r w:rsidR="007521EA" w:rsidRPr="00356F46">
        <w:rPr>
          <w:rFonts w:ascii="Calibri Light" w:hAnsi="Calibri Light" w:cs="Calibri Light"/>
        </w:rPr>
        <w:t xml:space="preserve">, and that the clinic </w:t>
      </w:r>
      <w:r w:rsidR="00B3118C" w:rsidRPr="00356F46">
        <w:rPr>
          <w:rFonts w:ascii="Calibri Light" w:hAnsi="Calibri Light" w:cs="Calibri Light"/>
        </w:rPr>
        <w:t xml:space="preserve">does </w:t>
      </w:r>
      <w:r w:rsidR="007521EA" w:rsidRPr="00356F46">
        <w:rPr>
          <w:rFonts w:ascii="Calibri Light" w:hAnsi="Calibri Light" w:cs="Calibri Light"/>
        </w:rPr>
        <w:t>not</w:t>
      </w:r>
      <w:r w:rsidR="00B3118C" w:rsidRPr="00356F46">
        <w:rPr>
          <w:rFonts w:ascii="Calibri Light" w:hAnsi="Calibri Light" w:cs="Calibri Light"/>
        </w:rPr>
        <w:t xml:space="preserve"> routinely</w:t>
      </w:r>
      <w:r w:rsidR="007521EA" w:rsidRPr="00356F46">
        <w:rPr>
          <w:rFonts w:ascii="Calibri Light" w:hAnsi="Calibri Light" w:cs="Calibri Light"/>
        </w:rPr>
        <w:t xml:space="preserve"> provide long-term individual therapy</w:t>
      </w:r>
      <w:r w:rsidR="00FF77FA" w:rsidRPr="00356F46">
        <w:rPr>
          <w:rFonts w:ascii="Calibri Light" w:hAnsi="Calibri Light" w:cs="Calibri Light"/>
        </w:rPr>
        <w:t xml:space="preserve">. </w:t>
      </w:r>
      <w:r w:rsidR="00B3118C" w:rsidRPr="00356F46">
        <w:rPr>
          <w:rFonts w:ascii="Calibri Light" w:hAnsi="Calibri Light" w:cs="Calibri Light"/>
        </w:rPr>
        <w:t>At the onset of therapy, p</w:t>
      </w:r>
      <w:r w:rsidR="00FF77FA" w:rsidRPr="00356F46">
        <w:rPr>
          <w:rFonts w:ascii="Calibri Light" w:hAnsi="Calibri Light" w:cs="Calibri Light"/>
        </w:rPr>
        <w:t>roviders will establish an expected timeframe for the course of therapy with the patient based on the presenting clinical disorder. Providers will share with the patient how clinical progress will be measured and will provide ongoing feedback to the patient regarding clinical progress. Providers are responsible for following the procedures as outlined in this document.</w:t>
      </w:r>
    </w:p>
    <w:p w14:paraId="1A39EEEA" w14:textId="77777777" w:rsidR="003367F0" w:rsidRDefault="007861B9" w:rsidP="0059085E">
      <w:pPr>
        <w:pStyle w:val="ListParagraph"/>
        <w:numPr>
          <w:ilvl w:val="0"/>
          <w:numId w:val="13"/>
        </w:numPr>
        <w:spacing w:after="240" w:line="240" w:lineRule="auto"/>
        <w:contextualSpacing w:val="0"/>
        <w:rPr>
          <w:rFonts w:ascii="Calibri Light" w:hAnsi="Calibri Light" w:cs="Calibri Light"/>
          <w:b/>
        </w:rPr>
      </w:pPr>
      <w:r w:rsidRPr="003367F0">
        <w:rPr>
          <w:rFonts w:ascii="Calibri Light" w:hAnsi="Calibri Light" w:cs="Calibri Light"/>
          <w:b/>
        </w:rPr>
        <w:t xml:space="preserve">General. </w:t>
      </w:r>
    </w:p>
    <w:p w14:paraId="6097D9F9" w14:textId="77777777" w:rsidR="003367F0" w:rsidRPr="00356F46" w:rsidRDefault="007861B9" w:rsidP="0059085E">
      <w:pPr>
        <w:pStyle w:val="ListParagraph"/>
        <w:numPr>
          <w:ilvl w:val="1"/>
          <w:numId w:val="13"/>
        </w:numPr>
        <w:spacing w:after="240" w:line="240" w:lineRule="auto"/>
        <w:contextualSpacing w:val="0"/>
        <w:rPr>
          <w:rFonts w:ascii="Calibri Light" w:hAnsi="Calibri Light" w:cs="Calibri Light"/>
        </w:rPr>
      </w:pPr>
      <w:r w:rsidRPr="00356F46">
        <w:rPr>
          <w:rFonts w:ascii="Calibri Light" w:hAnsi="Calibri Light" w:cs="Calibri Light"/>
        </w:rPr>
        <w:t xml:space="preserve">As part of </w:t>
      </w:r>
      <w:r w:rsidR="00553E9C" w:rsidRPr="00356F46">
        <w:rPr>
          <w:rFonts w:ascii="Calibri Light" w:hAnsi="Calibri Light" w:cs="Calibri Light"/>
        </w:rPr>
        <w:t>the</w:t>
      </w:r>
      <w:r w:rsidRPr="00356F46">
        <w:rPr>
          <w:rFonts w:ascii="Calibri Light" w:hAnsi="Calibri Light" w:cs="Calibri Light"/>
        </w:rPr>
        <w:t xml:space="preserve"> effort to optimize services, the clinic </w:t>
      </w:r>
      <w:r w:rsidR="00FF14C1" w:rsidRPr="00356F46">
        <w:rPr>
          <w:rFonts w:ascii="Calibri Light" w:hAnsi="Calibri Light" w:cs="Calibri Light"/>
        </w:rPr>
        <w:t>will implement procedures to guide decisions regarding termination of individual</w:t>
      </w:r>
      <w:r w:rsidR="007521EA" w:rsidRPr="00356F46">
        <w:rPr>
          <w:rFonts w:ascii="Calibri Light" w:hAnsi="Calibri Light" w:cs="Calibri Light"/>
        </w:rPr>
        <w:t xml:space="preserve"> psychotherapy for patients </w:t>
      </w:r>
      <w:r w:rsidR="00916E1A" w:rsidRPr="00356F46">
        <w:rPr>
          <w:rFonts w:ascii="Calibri Light" w:hAnsi="Calibri Light" w:cs="Calibri Light"/>
        </w:rPr>
        <w:t>whose</w:t>
      </w:r>
      <w:r w:rsidR="007521EA" w:rsidRPr="00356F46">
        <w:rPr>
          <w:rFonts w:ascii="Calibri Light" w:hAnsi="Calibri Light" w:cs="Calibri Light"/>
        </w:rPr>
        <w:t xml:space="preserve"> clinical condition no longer warrant</w:t>
      </w:r>
      <w:r w:rsidR="00916E1A" w:rsidRPr="00356F46">
        <w:rPr>
          <w:rFonts w:ascii="Calibri Light" w:hAnsi="Calibri Light" w:cs="Calibri Light"/>
        </w:rPr>
        <w:t>s</w:t>
      </w:r>
      <w:r w:rsidR="007521EA" w:rsidRPr="00356F46">
        <w:rPr>
          <w:rFonts w:ascii="Calibri Light" w:hAnsi="Calibri Light" w:cs="Calibri Light"/>
        </w:rPr>
        <w:t xml:space="preserve"> ongoing individual therapy. </w:t>
      </w:r>
    </w:p>
    <w:p w14:paraId="0BF981A0" w14:textId="20A5CA5F" w:rsidR="003367F0" w:rsidRPr="00356F46" w:rsidRDefault="007861B9" w:rsidP="0059085E">
      <w:pPr>
        <w:pStyle w:val="ListParagraph"/>
        <w:numPr>
          <w:ilvl w:val="1"/>
          <w:numId w:val="13"/>
        </w:numPr>
        <w:spacing w:after="240" w:line="240" w:lineRule="auto"/>
        <w:contextualSpacing w:val="0"/>
        <w:rPr>
          <w:rFonts w:ascii="Calibri Light" w:hAnsi="Calibri Light" w:cs="Calibri Light"/>
        </w:rPr>
      </w:pPr>
      <w:r w:rsidRPr="00356F46">
        <w:rPr>
          <w:rFonts w:ascii="Calibri Light" w:hAnsi="Calibri Light" w:cs="Calibri Light"/>
        </w:rPr>
        <w:t xml:space="preserve">This </w:t>
      </w:r>
      <w:r w:rsidRPr="00356F46">
        <w:rPr>
          <w:rFonts w:ascii="Calibri Light" w:hAnsi="Calibri Light" w:cs="Calibri Light"/>
          <w:highlight w:val="yellow"/>
        </w:rPr>
        <w:t>SOP</w:t>
      </w:r>
      <w:r w:rsidRPr="00356F46">
        <w:rPr>
          <w:rFonts w:ascii="Calibri Light" w:hAnsi="Calibri Light" w:cs="Calibri Light"/>
        </w:rPr>
        <w:t xml:space="preserve"> appl</w:t>
      </w:r>
      <w:r w:rsidR="008B3E36" w:rsidRPr="00356F46">
        <w:rPr>
          <w:rFonts w:ascii="Calibri Light" w:hAnsi="Calibri Light" w:cs="Calibri Light"/>
        </w:rPr>
        <w:t xml:space="preserve">ies to all staff working in the </w:t>
      </w:r>
      <w:r w:rsidR="0079657F">
        <w:rPr>
          <w:rFonts w:ascii="Calibri Light" w:hAnsi="Calibri Light" w:cs="Calibri Light"/>
        </w:rPr>
        <w:t>[</w:t>
      </w:r>
      <w:r w:rsidR="008A6B27" w:rsidRPr="0057572F">
        <w:rPr>
          <w:rFonts w:ascii="Calibri Light" w:hAnsi="Calibri Light" w:cs="Calibri Light"/>
          <w:highlight w:val="yellow"/>
        </w:rPr>
        <w:t xml:space="preserve">behavioral </w:t>
      </w:r>
      <w:r w:rsidR="008B3E36" w:rsidRPr="0057572F">
        <w:rPr>
          <w:rFonts w:ascii="Calibri Light" w:hAnsi="Calibri Light" w:cs="Calibri Light"/>
          <w:highlight w:val="yellow"/>
        </w:rPr>
        <w:t>health clinic</w:t>
      </w:r>
      <w:r w:rsidR="0079657F">
        <w:rPr>
          <w:rFonts w:ascii="Calibri Light" w:hAnsi="Calibri Light" w:cs="Calibri Light"/>
        </w:rPr>
        <w:t>]</w:t>
      </w:r>
      <w:r w:rsidRPr="00356F46">
        <w:rPr>
          <w:rFonts w:ascii="Calibri Light" w:hAnsi="Calibri Light" w:cs="Calibri Light"/>
        </w:rPr>
        <w:t xml:space="preserve">. </w:t>
      </w:r>
    </w:p>
    <w:p w14:paraId="7D9A8140" w14:textId="7DEE837B" w:rsidR="003367F0" w:rsidRDefault="007861B9" w:rsidP="0059085E">
      <w:pPr>
        <w:pStyle w:val="ListParagraph"/>
        <w:numPr>
          <w:ilvl w:val="0"/>
          <w:numId w:val="13"/>
        </w:numPr>
        <w:spacing w:after="240" w:line="240" w:lineRule="auto"/>
        <w:contextualSpacing w:val="0"/>
        <w:rPr>
          <w:rFonts w:ascii="Calibri Light" w:hAnsi="Calibri Light" w:cs="Calibri Light"/>
          <w:b/>
        </w:rPr>
      </w:pPr>
      <w:r w:rsidRPr="003367F0">
        <w:rPr>
          <w:rFonts w:ascii="Calibri Light" w:hAnsi="Calibri Light" w:cs="Calibri Light"/>
          <w:b/>
        </w:rPr>
        <w:t>Procedures.</w:t>
      </w:r>
    </w:p>
    <w:p w14:paraId="7D129D65" w14:textId="77777777" w:rsidR="00356F46" w:rsidRDefault="003367F0" w:rsidP="00E2405A">
      <w:pPr>
        <w:pStyle w:val="ListParagraph"/>
        <w:numPr>
          <w:ilvl w:val="1"/>
          <w:numId w:val="13"/>
        </w:numPr>
        <w:spacing w:after="240" w:line="240" w:lineRule="auto"/>
        <w:contextualSpacing w:val="0"/>
        <w:rPr>
          <w:rFonts w:ascii="Calibri Light" w:hAnsi="Calibri Light" w:cs="Calibri Light"/>
        </w:rPr>
      </w:pPr>
      <w:r w:rsidRPr="003367F0">
        <w:rPr>
          <w:rFonts w:ascii="Calibri Light" w:hAnsi="Calibri Light" w:cs="Calibri Light"/>
        </w:rPr>
        <w:t>Patient Education.</w:t>
      </w:r>
    </w:p>
    <w:p w14:paraId="26EF166E" w14:textId="32812B02" w:rsidR="00356F46" w:rsidRDefault="00356F46" w:rsidP="0059085E">
      <w:pPr>
        <w:pStyle w:val="ListParagraph"/>
        <w:numPr>
          <w:ilvl w:val="2"/>
          <w:numId w:val="13"/>
        </w:numPr>
        <w:spacing w:after="240" w:line="240" w:lineRule="auto"/>
        <w:contextualSpacing w:val="0"/>
        <w:rPr>
          <w:rFonts w:ascii="Calibri Light" w:hAnsi="Calibri Light" w:cs="Calibri Light"/>
        </w:rPr>
      </w:pPr>
      <w:r>
        <w:rPr>
          <w:rFonts w:ascii="Calibri Light" w:hAnsi="Calibri Light" w:cs="Calibri Light"/>
        </w:rPr>
        <w:lastRenderedPageBreak/>
        <w:t xml:space="preserve"> </w:t>
      </w:r>
      <w:r w:rsidR="00035377" w:rsidRPr="00E2405A">
        <w:rPr>
          <w:rFonts w:ascii="Calibri Light" w:hAnsi="Calibri Light" w:cs="Calibri Light"/>
        </w:rPr>
        <w:t xml:space="preserve">Patients should be </w:t>
      </w:r>
      <w:r w:rsidR="00D00216" w:rsidRPr="00E2405A">
        <w:rPr>
          <w:rFonts w:ascii="Calibri Light" w:hAnsi="Calibri Light" w:cs="Calibri Light"/>
        </w:rPr>
        <w:t xml:space="preserve">educated regarding </w:t>
      </w:r>
      <w:r w:rsidR="00035377" w:rsidRPr="00E2405A">
        <w:rPr>
          <w:rFonts w:ascii="Calibri Light" w:hAnsi="Calibri Light" w:cs="Calibri Light"/>
        </w:rPr>
        <w:t xml:space="preserve">the clinic policy for termination of individual psychotherapy at their initial appointment in the clinic. </w:t>
      </w:r>
      <w:r w:rsidR="0042037F">
        <w:rPr>
          <w:rFonts w:ascii="Calibri Light" w:hAnsi="Calibri Light" w:cs="Calibri Light"/>
        </w:rPr>
        <w:t>T</w:t>
      </w:r>
      <w:r w:rsidR="00D00216" w:rsidRPr="00E2405A">
        <w:rPr>
          <w:rFonts w:ascii="Calibri Light" w:hAnsi="Calibri Light" w:cs="Calibri Light"/>
        </w:rPr>
        <w:t>he provider should emphasize the short</w:t>
      </w:r>
      <w:r w:rsidR="00666623" w:rsidRPr="00E2405A">
        <w:rPr>
          <w:rFonts w:ascii="Calibri Light" w:hAnsi="Calibri Light" w:cs="Calibri Light"/>
        </w:rPr>
        <w:t>-</w:t>
      </w:r>
      <w:r w:rsidR="00D00216" w:rsidRPr="00E2405A">
        <w:rPr>
          <w:rFonts w:ascii="Calibri Light" w:hAnsi="Calibri Light" w:cs="Calibri Light"/>
        </w:rPr>
        <w:t>term nature of the therapy</w:t>
      </w:r>
      <w:r w:rsidR="0042037F">
        <w:rPr>
          <w:rFonts w:ascii="Calibri Light" w:hAnsi="Calibri Light" w:cs="Calibri Light"/>
        </w:rPr>
        <w:t xml:space="preserve"> when </w:t>
      </w:r>
      <w:r w:rsidR="0042037F" w:rsidRPr="00E2405A">
        <w:rPr>
          <w:rFonts w:ascii="Calibri Light" w:hAnsi="Calibri Light" w:cs="Calibri Light"/>
        </w:rPr>
        <w:t>a patient enters therapy</w:t>
      </w:r>
      <w:r w:rsidR="0042037F">
        <w:rPr>
          <w:rFonts w:ascii="Calibri Light" w:hAnsi="Calibri Light" w:cs="Calibri Light"/>
        </w:rPr>
        <w:t xml:space="preserve"> </w:t>
      </w:r>
      <w:r w:rsidR="00D00216" w:rsidRPr="00E2405A">
        <w:rPr>
          <w:rFonts w:ascii="Calibri Light" w:hAnsi="Calibri Light" w:cs="Calibri Light"/>
        </w:rPr>
        <w:t xml:space="preserve">and have clear criteria for therapy termination. </w:t>
      </w:r>
      <w:r w:rsidR="00622AED" w:rsidRPr="00E2405A">
        <w:rPr>
          <w:rFonts w:ascii="Calibri Light" w:hAnsi="Calibri Light" w:cs="Calibri Light"/>
        </w:rPr>
        <w:t xml:space="preserve">The provider should </w:t>
      </w:r>
      <w:r w:rsidR="0042037F">
        <w:rPr>
          <w:rFonts w:ascii="Calibri Light" w:hAnsi="Calibri Light" w:cs="Calibri Light"/>
        </w:rPr>
        <w:t xml:space="preserve">also </w:t>
      </w:r>
      <w:r w:rsidR="00622AED" w:rsidRPr="00E2405A">
        <w:rPr>
          <w:rFonts w:ascii="Calibri Light" w:hAnsi="Calibri Light" w:cs="Calibri Light"/>
        </w:rPr>
        <w:t xml:space="preserve">discuss what a typical course of treatment looks like, to include the approximate length of treatment </w:t>
      </w:r>
      <w:r w:rsidR="00877ABD">
        <w:rPr>
          <w:rFonts w:ascii="Calibri Light" w:hAnsi="Calibri Light" w:cs="Calibri Light"/>
        </w:rPr>
        <w:t>with a</w:t>
      </w:r>
      <w:r w:rsidR="00622AED" w:rsidRPr="00E2405A">
        <w:rPr>
          <w:rFonts w:ascii="Calibri Light" w:hAnsi="Calibri Light" w:cs="Calibri Light"/>
        </w:rPr>
        <w:t xml:space="preserve"> tentative termination date. </w:t>
      </w:r>
    </w:p>
    <w:p w14:paraId="7C3D02BD" w14:textId="65CF9786" w:rsidR="00356F46" w:rsidRDefault="00356F46" w:rsidP="00E2405A">
      <w:pPr>
        <w:pStyle w:val="ListParagraph"/>
        <w:numPr>
          <w:ilvl w:val="2"/>
          <w:numId w:val="13"/>
        </w:numPr>
        <w:spacing w:after="240" w:line="240" w:lineRule="auto"/>
        <w:contextualSpacing w:val="0"/>
        <w:rPr>
          <w:rFonts w:ascii="Calibri Light" w:hAnsi="Calibri Light" w:cs="Calibri Light"/>
        </w:rPr>
      </w:pPr>
      <w:r>
        <w:rPr>
          <w:rFonts w:ascii="Calibri Light" w:hAnsi="Calibri Light" w:cs="Calibri Light"/>
        </w:rPr>
        <w:t xml:space="preserve"> </w:t>
      </w:r>
      <w:r w:rsidR="00666623" w:rsidRPr="00356F46">
        <w:rPr>
          <w:rFonts w:ascii="Calibri Light" w:hAnsi="Calibri Light" w:cs="Calibri Light"/>
        </w:rPr>
        <w:t xml:space="preserve">Referral sources </w:t>
      </w:r>
      <w:r w:rsidR="00117D16" w:rsidRPr="00356F46">
        <w:rPr>
          <w:rFonts w:ascii="Calibri Light" w:hAnsi="Calibri Light" w:cs="Calibri Light"/>
        </w:rPr>
        <w:t xml:space="preserve">within and outside the MTF that refer patients to the clinic should also convey information to prospective patients about the clinic’s policy regarding </w:t>
      </w:r>
      <w:r w:rsidR="00CB4BDA" w:rsidRPr="00356F46">
        <w:rPr>
          <w:rFonts w:ascii="Calibri Light" w:hAnsi="Calibri Light" w:cs="Calibri Light"/>
        </w:rPr>
        <w:t>short-term</w:t>
      </w:r>
      <w:r w:rsidR="00117D16" w:rsidRPr="00356F46">
        <w:rPr>
          <w:rFonts w:ascii="Calibri Light" w:hAnsi="Calibri Light" w:cs="Calibri Light"/>
        </w:rPr>
        <w:t xml:space="preserve"> therapy</w:t>
      </w:r>
      <w:r w:rsidR="009533CA" w:rsidRPr="00356F46">
        <w:rPr>
          <w:rFonts w:ascii="Calibri Light" w:hAnsi="Calibri Light" w:cs="Calibri Light"/>
        </w:rPr>
        <w:t xml:space="preserve">. The </w:t>
      </w:r>
      <w:r w:rsidR="00877ABD" w:rsidRPr="0057572F">
        <w:rPr>
          <w:rFonts w:ascii="Calibri Light" w:hAnsi="Calibri Light" w:cs="Calibri Light"/>
          <w:highlight w:val="yellow"/>
        </w:rPr>
        <w:t>[</w:t>
      </w:r>
      <w:r w:rsidR="009533CA" w:rsidRPr="0057572F">
        <w:rPr>
          <w:rFonts w:ascii="Calibri Light" w:hAnsi="Calibri Light" w:cs="Calibri Light"/>
          <w:highlight w:val="yellow"/>
        </w:rPr>
        <w:t>clinic manager</w:t>
      </w:r>
      <w:r w:rsidR="00877ABD" w:rsidRPr="0057572F">
        <w:rPr>
          <w:rFonts w:ascii="Calibri Light" w:hAnsi="Calibri Light" w:cs="Calibri Light"/>
          <w:highlight w:val="yellow"/>
        </w:rPr>
        <w:t>]</w:t>
      </w:r>
      <w:r w:rsidR="009533CA" w:rsidRPr="00356F46">
        <w:rPr>
          <w:rFonts w:ascii="Calibri Light" w:hAnsi="Calibri Light" w:cs="Calibri Light"/>
        </w:rPr>
        <w:t xml:space="preserve"> will provide information regarding clinic services to primary care clinics and other referral sources. </w:t>
      </w:r>
      <w:r w:rsidR="00916E1A" w:rsidRPr="00356F46">
        <w:rPr>
          <w:rFonts w:ascii="Calibri Light" w:hAnsi="Calibri Light" w:cs="Calibri Light"/>
        </w:rPr>
        <w:t>Potential referral sources are provided with the Clinic Outreach</w:t>
      </w:r>
      <w:r w:rsidR="005A2EB5" w:rsidRPr="00356F46">
        <w:rPr>
          <w:rFonts w:ascii="Calibri Light" w:hAnsi="Calibri Light" w:cs="Calibri Light"/>
        </w:rPr>
        <w:t xml:space="preserve"> handout</w:t>
      </w:r>
      <w:r w:rsidR="00916E1A" w:rsidRPr="00356F46">
        <w:rPr>
          <w:rFonts w:ascii="Calibri Light" w:hAnsi="Calibri Light" w:cs="Calibri Light"/>
        </w:rPr>
        <w:t xml:space="preserve"> and copies of the Clinic Services handouts for patients. </w:t>
      </w:r>
    </w:p>
    <w:p w14:paraId="2AD2B034" w14:textId="7B74FA21" w:rsidR="00356F46" w:rsidRDefault="003367F0" w:rsidP="00E2405A">
      <w:pPr>
        <w:pStyle w:val="ListParagraph"/>
        <w:numPr>
          <w:ilvl w:val="1"/>
          <w:numId w:val="13"/>
        </w:numPr>
        <w:spacing w:after="240" w:line="240" w:lineRule="auto"/>
        <w:contextualSpacing w:val="0"/>
        <w:rPr>
          <w:rFonts w:ascii="Calibri Light" w:hAnsi="Calibri Light" w:cs="Calibri Light"/>
        </w:rPr>
      </w:pPr>
      <w:r w:rsidRPr="00356F46">
        <w:rPr>
          <w:rFonts w:ascii="Calibri Light" w:hAnsi="Calibri Light" w:cs="Calibri Light"/>
        </w:rPr>
        <w:t xml:space="preserve">Patient </w:t>
      </w:r>
      <w:r w:rsidR="003C4A4C">
        <w:rPr>
          <w:rFonts w:ascii="Calibri Light" w:hAnsi="Calibri Light" w:cs="Calibri Light"/>
        </w:rPr>
        <w:t>Referral/</w:t>
      </w:r>
      <w:r w:rsidRPr="00356F46">
        <w:rPr>
          <w:rFonts w:ascii="Calibri Light" w:hAnsi="Calibri Light" w:cs="Calibri Light"/>
        </w:rPr>
        <w:t>Reassignment.</w:t>
      </w:r>
    </w:p>
    <w:p w14:paraId="50BEB86D" w14:textId="7B4CBD9E" w:rsidR="00356F46" w:rsidRDefault="0059085E" w:rsidP="0059085E">
      <w:pPr>
        <w:pStyle w:val="ListParagraph"/>
        <w:numPr>
          <w:ilvl w:val="2"/>
          <w:numId w:val="13"/>
        </w:numPr>
        <w:spacing w:after="240" w:line="240" w:lineRule="auto"/>
        <w:contextualSpacing w:val="0"/>
        <w:rPr>
          <w:rFonts w:ascii="Calibri Light" w:hAnsi="Calibri Light" w:cs="Calibri Light"/>
        </w:rPr>
      </w:pPr>
      <w:r>
        <w:rPr>
          <w:rFonts w:ascii="Calibri Light" w:hAnsi="Calibri Light" w:cs="Calibri Light"/>
        </w:rPr>
        <w:t xml:space="preserve"> Any patients not progressing after completing a maximum of 20 sessions will be considered for reassignment and/or termination.</w:t>
      </w:r>
    </w:p>
    <w:p w14:paraId="618D2CA1" w14:textId="15074120" w:rsidR="003C4A4C" w:rsidRDefault="003C4A4C" w:rsidP="0059085E">
      <w:pPr>
        <w:pStyle w:val="ListParagraph"/>
        <w:numPr>
          <w:ilvl w:val="2"/>
          <w:numId w:val="13"/>
        </w:numPr>
        <w:spacing w:after="240" w:line="240" w:lineRule="auto"/>
        <w:contextualSpacing w:val="0"/>
        <w:rPr>
          <w:rFonts w:ascii="Calibri Light" w:hAnsi="Calibri Light" w:cs="Calibri Light"/>
        </w:rPr>
      </w:pPr>
      <w:r>
        <w:rPr>
          <w:rFonts w:ascii="Calibri Light" w:hAnsi="Calibri Light" w:cs="Calibri Light"/>
        </w:rPr>
        <w:t>Clinic providers are encouraged to refer patients to PCMs instead of clinic psychiatry after intakes for medication assessment and management.</w:t>
      </w:r>
    </w:p>
    <w:p w14:paraId="070F212B" w14:textId="77777777" w:rsidR="00356F46" w:rsidRDefault="0066311F" w:rsidP="0059085E">
      <w:pPr>
        <w:pStyle w:val="ListParagraph"/>
        <w:numPr>
          <w:ilvl w:val="1"/>
          <w:numId w:val="13"/>
        </w:numPr>
        <w:spacing w:after="240" w:line="240" w:lineRule="auto"/>
        <w:contextualSpacing w:val="0"/>
        <w:rPr>
          <w:rFonts w:ascii="Calibri Light" w:hAnsi="Calibri Light" w:cs="Calibri Light"/>
        </w:rPr>
      </w:pPr>
      <w:r w:rsidRPr="00356F46">
        <w:rPr>
          <w:rFonts w:ascii="Calibri Light" w:hAnsi="Calibri Light" w:cs="Calibri Light"/>
        </w:rPr>
        <w:t>Criteria for terminatio</w:t>
      </w:r>
      <w:r w:rsidR="007521EA" w:rsidRPr="00356F46">
        <w:rPr>
          <w:rFonts w:ascii="Calibri Light" w:hAnsi="Calibri Light" w:cs="Calibri Light"/>
        </w:rPr>
        <w:t xml:space="preserve">n of individual psychotherapy. </w:t>
      </w:r>
    </w:p>
    <w:p w14:paraId="1813B457" w14:textId="2C722D5F" w:rsidR="00356F46" w:rsidRDefault="00356F46" w:rsidP="0059085E">
      <w:pPr>
        <w:pStyle w:val="ListParagraph"/>
        <w:numPr>
          <w:ilvl w:val="2"/>
          <w:numId w:val="13"/>
        </w:numPr>
        <w:spacing w:after="240" w:line="240" w:lineRule="auto"/>
        <w:contextualSpacing w:val="0"/>
        <w:rPr>
          <w:rFonts w:ascii="Calibri Light" w:hAnsi="Calibri Light" w:cs="Calibri Light"/>
        </w:rPr>
      </w:pPr>
      <w:r w:rsidRPr="00356F46">
        <w:rPr>
          <w:rFonts w:ascii="Calibri Light" w:hAnsi="Calibri Light" w:cs="Calibri Light"/>
        </w:rPr>
        <w:t xml:space="preserve">The </w:t>
      </w:r>
      <w:r w:rsidR="00877ABD" w:rsidRPr="0057572F">
        <w:rPr>
          <w:rFonts w:ascii="Calibri Light" w:hAnsi="Calibri Light" w:cs="Calibri Light"/>
          <w:highlight w:val="yellow"/>
        </w:rPr>
        <w:t>[</w:t>
      </w:r>
      <w:r w:rsidRPr="0057572F">
        <w:rPr>
          <w:rFonts w:ascii="Calibri Light" w:hAnsi="Calibri Light" w:cs="Calibri Light"/>
          <w:highlight w:val="yellow"/>
        </w:rPr>
        <w:t>clinic</w:t>
      </w:r>
      <w:r w:rsidR="00877ABD" w:rsidRPr="0057572F">
        <w:rPr>
          <w:rFonts w:ascii="Calibri Light" w:hAnsi="Calibri Light" w:cs="Calibri Light"/>
          <w:highlight w:val="yellow"/>
        </w:rPr>
        <w:t>]</w:t>
      </w:r>
      <w:r w:rsidRPr="00356F46">
        <w:rPr>
          <w:rFonts w:ascii="Calibri Light" w:hAnsi="Calibri Light" w:cs="Calibri Light"/>
        </w:rPr>
        <w:t xml:space="preserve"> has established the following criteria for determining that a patient no longer needs ongoing individual therapy:     </w:t>
      </w:r>
    </w:p>
    <w:p w14:paraId="46FA3E4E" w14:textId="77777777" w:rsidR="00356F46" w:rsidRDefault="00356F46" w:rsidP="0059085E">
      <w:pPr>
        <w:pStyle w:val="ListParagraph"/>
        <w:numPr>
          <w:ilvl w:val="3"/>
          <w:numId w:val="13"/>
        </w:numPr>
        <w:spacing w:after="240" w:line="240" w:lineRule="auto"/>
        <w:contextualSpacing w:val="0"/>
        <w:rPr>
          <w:rFonts w:ascii="Calibri Light" w:hAnsi="Calibri Light" w:cs="Calibri Light"/>
        </w:rPr>
      </w:pPr>
      <w:r w:rsidRPr="0063327A">
        <w:rPr>
          <w:rFonts w:ascii="Calibri Light" w:hAnsi="Calibri Light" w:cs="Calibri Light"/>
        </w:rPr>
        <w:t>The patient no longer meets criteria for a clinical disorder as determined by self-report measures, risk assessments, and clinical observations by the treating provider.</w:t>
      </w:r>
    </w:p>
    <w:p w14:paraId="093501DE" w14:textId="77777777" w:rsidR="00356F46" w:rsidRDefault="00356F46" w:rsidP="0059085E">
      <w:pPr>
        <w:pStyle w:val="ListParagraph"/>
        <w:numPr>
          <w:ilvl w:val="3"/>
          <w:numId w:val="13"/>
        </w:numPr>
        <w:spacing w:after="240" w:line="240" w:lineRule="auto"/>
        <w:contextualSpacing w:val="0"/>
        <w:rPr>
          <w:rFonts w:ascii="Calibri Light" w:hAnsi="Calibri Light" w:cs="Calibri Light"/>
        </w:rPr>
      </w:pPr>
      <w:r w:rsidRPr="00356F46">
        <w:rPr>
          <w:rFonts w:ascii="Calibri Light" w:hAnsi="Calibri Light" w:cs="Calibri Light"/>
        </w:rPr>
        <w:t xml:space="preserve">The patient exhibits a pattern of canceling, or not showing, for appointments, which reflects a lack of commitment to their treatment.  </w:t>
      </w:r>
    </w:p>
    <w:p w14:paraId="519558B8" w14:textId="77777777" w:rsidR="00356F46" w:rsidRPr="00356F46" w:rsidRDefault="00356F46" w:rsidP="0059085E">
      <w:pPr>
        <w:pStyle w:val="ListParagraph"/>
        <w:numPr>
          <w:ilvl w:val="3"/>
          <w:numId w:val="13"/>
        </w:numPr>
        <w:spacing w:after="240" w:line="240" w:lineRule="auto"/>
        <w:contextualSpacing w:val="0"/>
        <w:rPr>
          <w:rFonts w:ascii="Calibri Light" w:hAnsi="Calibri Light" w:cs="Calibri Light"/>
        </w:rPr>
      </w:pPr>
      <w:r w:rsidRPr="00356F46">
        <w:rPr>
          <w:rFonts w:ascii="Calibri Light" w:hAnsi="Calibri Light" w:cs="Calibri Light"/>
        </w:rPr>
        <w:t xml:space="preserve">The patient evidences a pattern of lack of engagement in the therapy process (e.g., not completing assigned between-session tasks; repeated avoidance of clinically significant material in psychotherapy sessions).  </w:t>
      </w:r>
    </w:p>
    <w:p w14:paraId="4B62E93F" w14:textId="51AAD96B" w:rsidR="00356F46" w:rsidRPr="00356F46" w:rsidRDefault="00356F46" w:rsidP="0059085E">
      <w:pPr>
        <w:pStyle w:val="ListParagraph"/>
        <w:numPr>
          <w:ilvl w:val="2"/>
          <w:numId w:val="13"/>
        </w:numPr>
        <w:spacing w:after="240" w:line="240" w:lineRule="auto"/>
        <w:contextualSpacing w:val="0"/>
        <w:rPr>
          <w:rFonts w:ascii="Calibri Light" w:hAnsi="Calibri Light" w:cs="Calibri Light"/>
        </w:rPr>
      </w:pPr>
      <w:r w:rsidRPr="00356F46">
        <w:rPr>
          <w:rFonts w:ascii="Calibri Light" w:hAnsi="Calibri Light" w:cs="Calibri Light"/>
        </w:rPr>
        <w:t xml:space="preserve">In some rare cases, a patient may over-report symptoms </w:t>
      </w:r>
      <w:r w:rsidR="0057572F" w:rsidRPr="00356F46">
        <w:rPr>
          <w:rFonts w:ascii="Calibri Light" w:hAnsi="Calibri Light" w:cs="Calibri Light"/>
        </w:rPr>
        <w:t>to</w:t>
      </w:r>
      <w:r w:rsidRPr="00356F46">
        <w:rPr>
          <w:rFonts w:ascii="Calibri Light" w:hAnsi="Calibri Light" w:cs="Calibri Light"/>
        </w:rPr>
        <w:t xml:space="preserve"> continue care even though their symptoms have </w:t>
      </w:r>
      <w:proofErr w:type="gramStart"/>
      <w:r w:rsidRPr="00356F46">
        <w:rPr>
          <w:rFonts w:ascii="Calibri Light" w:hAnsi="Calibri Light" w:cs="Calibri Light"/>
        </w:rPr>
        <w:t>actually abated</w:t>
      </w:r>
      <w:proofErr w:type="gramEnd"/>
      <w:r w:rsidRPr="00356F46">
        <w:rPr>
          <w:rFonts w:ascii="Calibri Light" w:hAnsi="Calibri Light" w:cs="Calibri Light"/>
        </w:rPr>
        <w:t xml:space="preserve">. If this is suspected, a multi-modal assessment should be used to determine patient clinical status, and a candid discussion of the fact that individual therapy slots are a limited commodity and must be reserved for those patients with a true need for this level of care should occur. </w:t>
      </w:r>
    </w:p>
    <w:p w14:paraId="54259EF0" w14:textId="77777777" w:rsidR="00356F46" w:rsidRDefault="00356F46" w:rsidP="0059085E">
      <w:pPr>
        <w:pStyle w:val="ListParagraph"/>
        <w:numPr>
          <w:ilvl w:val="1"/>
          <w:numId w:val="13"/>
        </w:numPr>
        <w:spacing w:after="240" w:line="240" w:lineRule="auto"/>
        <w:contextualSpacing w:val="0"/>
        <w:rPr>
          <w:rFonts w:ascii="Calibri Light" w:hAnsi="Calibri Light" w:cs="Calibri Light"/>
        </w:rPr>
      </w:pPr>
      <w:r w:rsidRPr="00356F46">
        <w:rPr>
          <w:rFonts w:ascii="Calibri Light" w:hAnsi="Calibri Light" w:cs="Calibri Light"/>
        </w:rPr>
        <w:t>Termination process.</w:t>
      </w:r>
    </w:p>
    <w:p w14:paraId="25BA2BFA" w14:textId="424F45DD" w:rsidR="00DF3FF3" w:rsidRDefault="00DF3FF3" w:rsidP="0059085E">
      <w:pPr>
        <w:pStyle w:val="ListParagraph"/>
        <w:numPr>
          <w:ilvl w:val="2"/>
          <w:numId w:val="13"/>
        </w:numPr>
        <w:spacing w:after="240" w:line="240" w:lineRule="auto"/>
        <w:contextualSpacing w:val="0"/>
        <w:rPr>
          <w:rFonts w:ascii="Calibri Light" w:hAnsi="Calibri Light" w:cs="Calibri Light"/>
        </w:rPr>
      </w:pPr>
      <w:r w:rsidRPr="00356F46">
        <w:rPr>
          <w:rFonts w:ascii="Calibri Light" w:hAnsi="Calibri Light" w:cs="Calibri Light"/>
        </w:rPr>
        <w:t>Whenever possible, providers should seek to minimize patient complaints about therapy termination. This can be accomplished by</w:t>
      </w:r>
      <w:r w:rsidR="00B95486" w:rsidRPr="00356F46">
        <w:rPr>
          <w:rFonts w:ascii="Calibri Light" w:hAnsi="Calibri Light" w:cs="Calibri Light"/>
        </w:rPr>
        <w:t xml:space="preserve"> the following</w:t>
      </w:r>
      <w:r w:rsidRPr="00356F46">
        <w:rPr>
          <w:rFonts w:ascii="Calibri Light" w:hAnsi="Calibri Light" w:cs="Calibri Light"/>
        </w:rPr>
        <w:t xml:space="preserve">: </w:t>
      </w:r>
    </w:p>
    <w:p w14:paraId="0404FB83" w14:textId="77777777" w:rsidR="00356F46" w:rsidRPr="0063327A" w:rsidRDefault="00356F46" w:rsidP="0059085E">
      <w:pPr>
        <w:pStyle w:val="ListParagraph"/>
        <w:numPr>
          <w:ilvl w:val="3"/>
          <w:numId w:val="10"/>
        </w:numPr>
        <w:spacing w:after="240" w:line="240" w:lineRule="auto"/>
        <w:ind w:left="2520" w:hanging="360"/>
        <w:contextualSpacing w:val="0"/>
        <w:rPr>
          <w:rFonts w:ascii="Calibri Light" w:hAnsi="Calibri Light" w:cs="Calibri Light"/>
        </w:rPr>
      </w:pPr>
      <w:r w:rsidRPr="0063327A">
        <w:rPr>
          <w:rFonts w:ascii="Calibri Light" w:hAnsi="Calibri Light" w:cs="Calibri Light"/>
        </w:rPr>
        <w:t xml:space="preserve">Setting a tentative timeline and termination date based on the treatment plan and number of sessions to provide the treatment for the diagnosis. </w:t>
      </w:r>
    </w:p>
    <w:p w14:paraId="4E318304" w14:textId="77777777" w:rsidR="00356F46" w:rsidRPr="0063327A" w:rsidRDefault="00356F46" w:rsidP="0059085E">
      <w:pPr>
        <w:pStyle w:val="ListParagraph"/>
        <w:numPr>
          <w:ilvl w:val="3"/>
          <w:numId w:val="10"/>
        </w:numPr>
        <w:spacing w:after="240" w:line="240" w:lineRule="auto"/>
        <w:ind w:left="2520" w:hanging="360"/>
        <w:contextualSpacing w:val="0"/>
        <w:rPr>
          <w:rFonts w:ascii="Calibri Light" w:hAnsi="Calibri Light" w:cs="Calibri Light"/>
        </w:rPr>
      </w:pPr>
      <w:r w:rsidRPr="0063327A">
        <w:rPr>
          <w:rFonts w:ascii="Calibri Light" w:hAnsi="Calibri Light" w:cs="Calibri Light"/>
        </w:rPr>
        <w:lastRenderedPageBreak/>
        <w:t xml:space="preserve">Working with patients throughout the therapy process to inform them of progress and emphasize that therapy is intended to be a short-term endeavor with plans to help them function without the provider. </w:t>
      </w:r>
    </w:p>
    <w:p w14:paraId="5C7C13A8" w14:textId="77777777" w:rsidR="00356F46" w:rsidRPr="0063327A" w:rsidRDefault="00356F46" w:rsidP="0059085E">
      <w:pPr>
        <w:pStyle w:val="ListParagraph"/>
        <w:numPr>
          <w:ilvl w:val="3"/>
          <w:numId w:val="10"/>
        </w:numPr>
        <w:spacing w:after="240" w:line="240" w:lineRule="auto"/>
        <w:ind w:left="2520" w:hanging="360"/>
        <w:contextualSpacing w:val="0"/>
        <w:rPr>
          <w:rFonts w:ascii="Calibri Light" w:hAnsi="Calibri Light" w:cs="Calibri Light"/>
        </w:rPr>
      </w:pPr>
      <w:r w:rsidRPr="0063327A">
        <w:rPr>
          <w:rFonts w:ascii="Calibri Light" w:hAnsi="Calibri Light" w:cs="Calibri Light"/>
        </w:rPr>
        <w:t xml:space="preserve">Decreasing the frequency of appointments as termination approaches may also help the patient to prepare and utilize coping skills before ending the therapeutic relationship. </w:t>
      </w:r>
    </w:p>
    <w:p w14:paraId="73C31836" w14:textId="205BCC29" w:rsidR="001720ED" w:rsidRDefault="00356F46" w:rsidP="001720ED">
      <w:pPr>
        <w:pStyle w:val="ListParagraph"/>
        <w:numPr>
          <w:ilvl w:val="3"/>
          <w:numId w:val="10"/>
        </w:numPr>
        <w:spacing w:after="240" w:line="240" w:lineRule="auto"/>
        <w:ind w:left="2520" w:hanging="360"/>
        <w:contextualSpacing w:val="0"/>
        <w:rPr>
          <w:rFonts w:ascii="Calibri Light" w:hAnsi="Calibri Light" w:cs="Calibri Light"/>
        </w:rPr>
      </w:pPr>
      <w:r w:rsidRPr="0063327A">
        <w:rPr>
          <w:rFonts w:ascii="Calibri Light" w:hAnsi="Calibri Light" w:cs="Calibri Light"/>
        </w:rPr>
        <w:t xml:space="preserve">Planning for the termination at least 2-3 sessions prior to the last session. Areas to address during this </w:t>
      </w:r>
      <w:r>
        <w:rPr>
          <w:rFonts w:ascii="Calibri Light" w:hAnsi="Calibri Light" w:cs="Calibri Light"/>
        </w:rPr>
        <w:t>termination process</w:t>
      </w:r>
      <w:r w:rsidRPr="0063327A">
        <w:rPr>
          <w:rFonts w:ascii="Calibri Light" w:hAnsi="Calibri Light" w:cs="Calibri Light"/>
        </w:rPr>
        <w:t xml:space="preserve"> include: </w:t>
      </w:r>
    </w:p>
    <w:p w14:paraId="0428B519" w14:textId="4EA0394D" w:rsidR="00356F46" w:rsidRPr="0057572F" w:rsidRDefault="00356F46" w:rsidP="0057572F">
      <w:pPr>
        <w:pStyle w:val="ListParagraph"/>
        <w:numPr>
          <w:ilvl w:val="3"/>
          <w:numId w:val="10"/>
        </w:numPr>
        <w:tabs>
          <w:tab w:val="left" w:pos="3060"/>
        </w:tabs>
        <w:spacing w:after="240" w:line="240" w:lineRule="auto"/>
        <w:ind w:firstLine="540"/>
        <w:contextualSpacing w:val="0"/>
        <w:rPr>
          <w:rFonts w:ascii="Calibri Light" w:hAnsi="Calibri Light" w:cs="Calibri Light"/>
        </w:rPr>
      </w:pPr>
      <w:r w:rsidRPr="0057572F">
        <w:rPr>
          <w:rFonts w:ascii="Calibri Light" w:hAnsi="Calibri Light" w:cs="Calibri Light"/>
        </w:rPr>
        <w:t xml:space="preserve">Reviewing treatment progress, </w:t>
      </w:r>
    </w:p>
    <w:p w14:paraId="0B9D2D53" w14:textId="7CB411F7" w:rsidR="001720ED" w:rsidRPr="0063327A" w:rsidRDefault="00356F46" w:rsidP="0059085E">
      <w:pPr>
        <w:pStyle w:val="ListParagraph"/>
        <w:numPr>
          <w:ilvl w:val="4"/>
          <w:numId w:val="11"/>
        </w:numPr>
        <w:spacing w:after="240" w:line="240" w:lineRule="auto"/>
        <w:ind w:left="3060" w:hanging="180"/>
        <w:contextualSpacing w:val="0"/>
        <w:rPr>
          <w:rFonts w:ascii="Calibri Light" w:hAnsi="Calibri Light" w:cs="Calibri Light"/>
        </w:rPr>
      </w:pPr>
      <w:r w:rsidRPr="0063327A">
        <w:rPr>
          <w:rFonts w:ascii="Calibri Light" w:hAnsi="Calibri Light" w:cs="Calibri Light"/>
        </w:rPr>
        <w:t>Discussing the tools and skills gained through treatment that they will continue to utilize, and</w:t>
      </w:r>
    </w:p>
    <w:p w14:paraId="3F644056" w14:textId="1D712140" w:rsidR="00356F46" w:rsidRDefault="00356F46" w:rsidP="001720ED">
      <w:pPr>
        <w:pStyle w:val="ListParagraph"/>
        <w:numPr>
          <w:ilvl w:val="4"/>
          <w:numId w:val="11"/>
        </w:numPr>
        <w:spacing w:after="240" w:line="240" w:lineRule="auto"/>
        <w:rPr>
          <w:rFonts w:ascii="Calibri Light" w:hAnsi="Calibri Light" w:cs="Calibri Light"/>
        </w:rPr>
      </w:pPr>
      <w:r w:rsidRPr="0057572F">
        <w:rPr>
          <w:rFonts w:ascii="Calibri Light" w:hAnsi="Calibri Light" w:cs="Calibri Light"/>
        </w:rPr>
        <w:t>Discussing any items related to termination including feelings related to termination, what resources and support the patient will continue to use after therapy ends, and what signs or symptoms will indicate that the patient should return to therapy.</w:t>
      </w:r>
    </w:p>
    <w:p w14:paraId="18154362" w14:textId="77777777" w:rsidR="001720ED" w:rsidRPr="0057572F" w:rsidRDefault="001720ED" w:rsidP="0057572F">
      <w:pPr>
        <w:pStyle w:val="ListParagraph"/>
        <w:spacing w:after="240" w:line="240" w:lineRule="auto"/>
        <w:ind w:left="2520"/>
        <w:rPr>
          <w:rFonts w:ascii="Calibri Light" w:hAnsi="Calibri Light" w:cs="Calibri Light"/>
        </w:rPr>
      </w:pPr>
    </w:p>
    <w:p w14:paraId="33E13764" w14:textId="3265CCE1" w:rsidR="00DF3FF3" w:rsidRDefault="00DF3FF3" w:rsidP="0059085E">
      <w:pPr>
        <w:pStyle w:val="ListParagraph"/>
        <w:numPr>
          <w:ilvl w:val="2"/>
          <w:numId w:val="13"/>
        </w:numPr>
        <w:spacing w:after="240" w:line="240" w:lineRule="auto"/>
        <w:contextualSpacing w:val="0"/>
        <w:rPr>
          <w:rFonts w:ascii="Calibri Light" w:hAnsi="Calibri Light" w:cs="Calibri Light"/>
        </w:rPr>
      </w:pPr>
      <w:r w:rsidRPr="00356F46">
        <w:rPr>
          <w:rFonts w:ascii="Calibri Light" w:hAnsi="Calibri Light" w:cs="Calibri Light"/>
        </w:rPr>
        <w:t xml:space="preserve">For patients who no longer </w:t>
      </w:r>
      <w:r w:rsidR="00622AED" w:rsidRPr="00356F46">
        <w:rPr>
          <w:rFonts w:ascii="Calibri Light" w:hAnsi="Calibri Light" w:cs="Calibri Light"/>
        </w:rPr>
        <w:t xml:space="preserve">require </w:t>
      </w:r>
      <w:r w:rsidRPr="00356F46">
        <w:rPr>
          <w:rFonts w:ascii="Calibri Light" w:hAnsi="Calibri Light" w:cs="Calibri Light"/>
        </w:rPr>
        <w:t xml:space="preserve">individual therapy, but </w:t>
      </w:r>
      <w:r w:rsidR="002C768F" w:rsidRPr="00356F46">
        <w:rPr>
          <w:rFonts w:ascii="Calibri Light" w:hAnsi="Calibri Light" w:cs="Calibri Light"/>
        </w:rPr>
        <w:t xml:space="preserve">strongly </w:t>
      </w:r>
      <w:r w:rsidRPr="00356F46">
        <w:rPr>
          <w:rFonts w:ascii="Calibri Light" w:hAnsi="Calibri Light" w:cs="Calibri Light"/>
        </w:rPr>
        <w:t xml:space="preserve">object to ending </w:t>
      </w:r>
      <w:r w:rsidR="00356F46">
        <w:rPr>
          <w:rFonts w:ascii="Calibri Light" w:hAnsi="Calibri Light" w:cs="Calibri Light"/>
        </w:rPr>
        <w:t>t</w:t>
      </w:r>
      <w:r w:rsidR="00BB41FA" w:rsidRPr="00356F46">
        <w:rPr>
          <w:rFonts w:ascii="Calibri Light" w:hAnsi="Calibri Light" w:cs="Calibri Light"/>
        </w:rPr>
        <w:t>herapy</w:t>
      </w:r>
      <w:r w:rsidRPr="00356F46">
        <w:rPr>
          <w:rFonts w:ascii="Calibri Light" w:hAnsi="Calibri Light" w:cs="Calibri Light"/>
        </w:rPr>
        <w:t>, offer other options (e.g., ongoing follow-up in a process group</w:t>
      </w:r>
      <w:r w:rsidR="00CB4BDA" w:rsidRPr="00356F46">
        <w:rPr>
          <w:rFonts w:ascii="Calibri Light" w:hAnsi="Calibri Light" w:cs="Calibri Light"/>
        </w:rPr>
        <w:t xml:space="preserve"> </w:t>
      </w:r>
      <w:r w:rsidR="00CB4BDA" w:rsidRPr="0057572F">
        <w:rPr>
          <w:rFonts w:ascii="Calibri Light" w:hAnsi="Calibri Light" w:cs="Calibri Light"/>
          <w:highlight w:val="yellow"/>
        </w:rPr>
        <w:t>[Therapy Continuation Group]</w:t>
      </w:r>
      <w:r w:rsidRPr="00356F46">
        <w:rPr>
          <w:rFonts w:ascii="Calibri Light" w:hAnsi="Calibri Light" w:cs="Calibri Light"/>
        </w:rPr>
        <w:t>, referral to another location for follow up).</w:t>
      </w:r>
      <w:r w:rsidR="00E60CF3" w:rsidRPr="00356F46">
        <w:rPr>
          <w:rFonts w:ascii="Calibri Light" w:hAnsi="Calibri Light" w:cs="Calibri Light"/>
        </w:rPr>
        <w:t xml:space="preserve"> </w:t>
      </w:r>
      <w:r w:rsidRPr="00356F46">
        <w:rPr>
          <w:rFonts w:ascii="Calibri Light" w:hAnsi="Calibri Light" w:cs="Calibri Light"/>
        </w:rPr>
        <w:t>Use the example scripts for ending individual therapy contained in the handout Best Practices</w:t>
      </w:r>
      <w:r w:rsidR="00E3102E" w:rsidRPr="00356F46">
        <w:rPr>
          <w:rFonts w:ascii="Calibri Light" w:hAnsi="Calibri Light" w:cs="Calibri Light"/>
        </w:rPr>
        <w:t xml:space="preserve"> for </w:t>
      </w:r>
      <w:r w:rsidRPr="00356F46">
        <w:rPr>
          <w:rFonts w:ascii="Calibri Light" w:hAnsi="Calibri Light" w:cs="Calibri Light"/>
        </w:rPr>
        <w:t xml:space="preserve">Changing Levels of Care. </w:t>
      </w:r>
    </w:p>
    <w:p w14:paraId="06719A1A" w14:textId="4F317A10" w:rsidR="00356F46" w:rsidRDefault="00356F46" w:rsidP="0059085E">
      <w:pPr>
        <w:pStyle w:val="ListParagraph"/>
        <w:numPr>
          <w:ilvl w:val="1"/>
          <w:numId w:val="13"/>
        </w:numPr>
        <w:spacing w:after="240" w:line="240" w:lineRule="auto"/>
        <w:contextualSpacing w:val="0"/>
        <w:rPr>
          <w:rFonts w:ascii="Calibri Light" w:hAnsi="Calibri Light" w:cs="Calibri Light"/>
        </w:rPr>
      </w:pPr>
      <w:r>
        <w:rPr>
          <w:rFonts w:ascii="Calibri Light" w:hAnsi="Calibri Light" w:cs="Calibri Light"/>
        </w:rPr>
        <w:t>Utilization Review.</w:t>
      </w:r>
    </w:p>
    <w:p w14:paraId="788E9F50" w14:textId="77777777" w:rsidR="00CD46C8" w:rsidRDefault="00C135F8" w:rsidP="0059085E">
      <w:pPr>
        <w:pStyle w:val="ListParagraph"/>
        <w:numPr>
          <w:ilvl w:val="2"/>
          <w:numId w:val="13"/>
        </w:numPr>
        <w:spacing w:after="240" w:line="240" w:lineRule="auto"/>
        <w:contextualSpacing w:val="0"/>
        <w:rPr>
          <w:rFonts w:ascii="Calibri Light" w:hAnsi="Calibri Light" w:cs="Calibri Light"/>
        </w:rPr>
      </w:pPr>
      <w:r w:rsidRPr="00CD46C8">
        <w:rPr>
          <w:rFonts w:ascii="Calibri Light" w:hAnsi="Calibri Light" w:cs="Calibri Light"/>
        </w:rPr>
        <w:t xml:space="preserve">The </w:t>
      </w:r>
      <w:r w:rsidR="00D0182C" w:rsidRPr="00CD46C8">
        <w:rPr>
          <w:rFonts w:ascii="Calibri Light" w:hAnsi="Calibri Light" w:cs="Calibri Light"/>
        </w:rPr>
        <w:t xml:space="preserve">clinic employs several means of </w:t>
      </w:r>
      <w:r w:rsidRPr="00CD46C8">
        <w:rPr>
          <w:rFonts w:ascii="Calibri Light" w:hAnsi="Calibri Light" w:cs="Calibri Light"/>
        </w:rPr>
        <w:t xml:space="preserve">utilization review </w:t>
      </w:r>
      <w:r w:rsidR="00D0182C" w:rsidRPr="00CD46C8">
        <w:rPr>
          <w:rFonts w:ascii="Calibri Light" w:hAnsi="Calibri Light" w:cs="Calibri Light"/>
        </w:rPr>
        <w:t xml:space="preserve">to monitor </w:t>
      </w:r>
      <w:r w:rsidR="005E373A" w:rsidRPr="00CD46C8">
        <w:rPr>
          <w:rFonts w:ascii="Calibri Light" w:hAnsi="Calibri Light" w:cs="Calibri Light"/>
        </w:rPr>
        <w:t xml:space="preserve">and adjust </w:t>
      </w:r>
      <w:r w:rsidR="00D0182C" w:rsidRPr="00CD46C8">
        <w:rPr>
          <w:rFonts w:ascii="Calibri Light" w:hAnsi="Calibri Light" w:cs="Calibri Light"/>
        </w:rPr>
        <w:t>the usage of individual therapy.</w:t>
      </w:r>
      <w:r w:rsidR="005E373A" w:rsidRPr="00CD46C8">
        <w:rPr>
          <w:rFonts w:ascii="Calibri Light" w:hAnsi="Calibri Light" w:cs="Calibri Light"/>
        </w:rPr>
        <w:t xml:space="preserve"> </w:t>
      </w:r>
    </w:p>
    <w:p w14:paraId="50678F5D" w14:textId="4E582C0A" w:rsidR="00CD46C8" w:rsidRDefault="009C7FCF" w:rsidP="0059085E">
      <w:pPr>
        <w:pStyle w:val="ListParagraph"/>
        <w:numPr>
          <w:ilvl w:val="3"/>
          <w:numId w:val="13"/>
        </w:numPr>
        <w:spacing w:after="240" w:line="240" w:lineRule="auto"/>
        <w:contextualSpacing w:val="0"/>
        <w:rPr>
          <w:rFonts w:ascii="Calibri Light" w:hAnsi="Calibri Light" w:cs="Calibri Light"/>
        </w:rPr>
      </w:pPr>
      <w:r w:rsidRPr="00CD46C8">
        <w:rPr>
          <w:rFonts w:ascii="Calibri Light" w:hAnsi="Calibri Light" w:cs="Calibri Light"/>
        </w:rPr>
        <w:t xml:space="preserve">The </w:t>
      </w:r>
      <w:r w:rsidR="001720ED" w:rsidRPr="0057572F">
        <w:rPr>
          <w:rFonts w:ascii="Calibri Light" w:hAnsi="Calibri Light" w:cs="Calibri Light"/>
          <w:highlight w:val="yellow"/>
        </w:rPr>
        <w:t>[</w:t>
      </w:r>
      <w:r w:rsidRPr="0057572F">
        <w:rPr>
          <w:rFonts w:ascii="Calibri Light" w:hAnsi="Calibri Light" w:cs="Calibri Light"/>
          <w:highlight w:val="yellow"/>
        </w:rPr>
        <w:t>clinic manager</w:t>
      </w:r>
      <w:r w:rsidR="001720ED" w:rsidRPr="0057572F">
        <w:rPr>
          <w:rFonts w:ascii="Calibri Light" w:hAnsi="Calibri Light" w:cs="Calibri Light"/>
          <w:highlight w:val="yellow"/>
        </w:rPr>
        <w:t>]</w:t>
      </w:r>
      <w:r w:rsidRPr="00CD46C8">
        <w:rPr>
          <w:rFonts w:ascii="Calibri Light" w:hAnsi="Calibri Light" w:cs="Calibri Light"/>
        </w:rPr>
        <w:t xml:space="preserve"> will examine therapy utilization and identify patients who are receiving longer courses of therapy than anticipated</w:t>
      </w:r>
      <w:r w:rsidR="00CB4BDA" w:rsidRPr="00CD46C8">
        <w:rPr>
          <w:rFonts w:ascii="Calibri Light" w:hAnsi="Calibri Light" w:cs="Calibri Light"/>
        </w:rPr>
        <w:t xml:space="preserve"> (i.e., greater than 20 psychotherapy appointments)</w:t>
      </w:r>
      <w:r w:rsidRPr="00CD46C8">
        <w:rPr>
          <w:rFonts w:ascii="Calibri Light" w:hAnsi="Calibri Light" w:cs="Calibri Light"/>
        </w:rPr>
        <w:t xml:space="preserve">. </w:t>
      </w:r>
      <w:r w:rsidR="005E373A" w:rsidRPr="00CD46C8">
        <w:rPr>
          <w:rFonts w:ascii="Calibri Light" w:hAnsi="Calibri Light" w:cs="Calibri Light"/>
        </w:rPr>
        <w:t xml:space="preserve">These patients </w:t>
      </w:r>
      <w:r w:rsidR="001D6E41" w:rsidRPr="00CD46C8">
        <w:rPr>
          <w:rFonts w:ascii="Calibri Light" w:hAnsi="Calibri Light" w:cs="Calibri Light"/>
        </w:rPr>
        <w:t xml:space="preserve">will be </w:t>
      </w:r>
      <w:r w:rsidR="005E373A" w:rsidRPr="00CD46C8">
        <w:rPr>
          <w:rFonts w:ascii="Calibri Light" w:hAnsi="Calibri Light" w:cs="Calibri Light"/>
        </w:rPr>
        <w:t xml:space="preserve">reviewed in a </w:t>
      </w:r>
      <w:r w:rsidR="005E373A" w:rsidRPr="00CD46C8">
        <w:rPr>
          <w:rFonts w:ascii="Calibri Light" w:hAnsi="Calibri Light" w:cs="Calibri Light"/>
          <w:highlight w:val="yellow"/>
        </w:rPr>
        <w:t>monthly</w:t>
      </w:r>
      <w:r w:rsidR="005E373A" w:rsidRPr="00CD46C8">
        <w:rPr>
          <w:rFonts w:ascii="Calibri Light" w:hAnsi="Calibri Light" w:cs="Calibri Light"/>
        </w:rPr>
        <w:t xml:space="preserve"> treatment team review meeting. </w:t>
      </w:r>
    </w:p>
    <w:p w14:paraId="76366155" w14:textId="5A8DC941" w:rsidR="00CD46C8" w:rsidRDefault="005E373A" w:rsidP="0059085E">
      <w:pPr>
        <w:pStyle w:val="ListParagraph"/>
        <w:numPr>
          <w:ilvl w:val="3"/>
          <w:numId w:val="13"/>
        </w:numPr>
        <w:spacing w:after="240" w:line="240" w:lineRule="auto"/>
        <w:contextualSpacing w:val="0"/>
        <w:rPr>
          <w:rFonts w:ascii="Calibri Light" w:hAnsi="Calibri Light" w:cs="Calibri Light"/>
        </w:rPr>
      </w:pPr>
      <w:r w:rsidRPr="00CD46C8">
        <w:rPr>
          <w:rFonts w:ascii="Calibri Light" w:hAnsi="Calibri Light" w:cs="Calibri Light"/>
        </w:rPr>
        <w:t xml:space="preserve">The </w:t>
      </w:r>
      <w:r w:rsidR="001720ED" w:rsidRPr="0057572F">
        <w:rPr>
          <w:rFonts w:ascii="Calibri Light" w:hAnsi="Calibri Light" w:cs="Calibri Light"/>
          <w:highlight w:val="yellow"/>
        </w:rPr>
        <w:t>[</w:t>
      </w:r>
      <w:r w:rsidRPr="0057572F">
        <w:rPr>
          <w:rFonts w:ascii="Calibri Light" w:hAnsi="Calibri Light" w:cs="Calibri Light"/>
          <w:highlight w:val="yellow"/>
        </w:rPr>
        <w:t>clinic manager</w:t>
      </w:r>
      <w:r w:rsidR="001720ED" w:rsidRPr="0057572F">
        <w:rPr>
          <w:rFonts w:ascii="Calibri Light" w:hAnsi="Calibri Light" w:cs="Calibri Light"/>
          <w:highlight w:val="yellow"/>
        </w:rPr>
        <w:t>]</w:t>
      </w:r>
      <w:r w:rsidRPr="00CD46C8">
        <w:rPr>
          <w:rFonts w:ascii="Calibri Light" w:hAnsi="Calibri Light" w:cs="Calibri Light"/>
        </w:rPr>
        <w:t xml:space="preserve"> will monitor the relative numbers of sub-clinical cases across providers and identify providers who have large</w:t>
      </w:r>
      <w:r w:rsidR="00CD46C8">
        <w:rPr>
          <w:rFonts w:ascii="Calibri Light" w:hAnsi="Calibri Light" w:cs="Calibri Light"/>
        </w:rPr>
        <w:t xml:space="preserve"> numbers of this type of case.</w:t>
      </w:r>
    </w:p>
    <w:p w14:paraId="602239CC" w14:textId="77777777" w:rsidR="00CD46C8" w:rsidRDefault="00700D72" w:rsidP="0059085E">
      <w:pPr>
        <w:pStyle w:val="ListParagraph"/>
        <w:numPr>
          <w:ilvl w:val="1"/>
          <w:numId w:val="13"/>
        </w:numPr>
        <w:spacing w:after="240" w:line="240" w:lineRule="auto"/>
        <w:contextualSpacing w:val="0"/>
        <w:rPr>
          <w:rFonts w:ascii="Calibri Light" w:hAnsi="Calibri Light" w:cs="Calibri Light"/>
        </w:rPr>
      </w:pPr>
      <w:r w:rsidRPr="00CD46C8">
        <w:rPr>
          <w:rFonts w:ascii="Calibri Light" w:hAnsi="Calibri Light" w:cs="Calibri Light"/>
        </w:rPr>
        <w:t>Referral</w:t>
      </w:r>
      <w:r w:rsidR="00D00216" w:rsidRPr="00CD46C8">
        <w:rPr>
          <w:rFonts w:ascii="Calibri Light" w:hAnsi="Calibri Light" w:cs="Calibri Light"/>
        </w:rPr>
        <w:t>s</w:t>
      </w:r>
      <w:r w:rsidRPr="00CD46C8">
        <w:rPr>
          <w:rFonts w:ascii="Calibri Light" w:hAnsi="Calibri Light" w:cs="Calibri Light"/>
        </w:rPr>
        <w:t xml:space="preserve"> </w:t>
      </w:r>
      <w:r w:rsidR="00CE5E1C" w:rsidRPr="00CD46C8">
        <w:rPr>
          <w:rFonts w:ascii="Calibri Light" w:hAnsi="Calibri Light" w:cs="Calibri Light"/>
        </w:rPr>
        <w:t>for o</w:t>
      </w:r>
      <w:r w:rsidR="00D00216" w:rsidRPr="00CD46C8">
        <w:rPr>
          <w:rFonts w:ascii="Calibri Light" w:hAnsi="Calibri Light" w:cs="Calibri Light"/>
        </w:rPr>
        <w:t>ngoing individual psychotherapy</w:t>
      </w:r>
      <w:r w:rsidR="007861B9" w:rsidRPr="00CD46C8">
        <w:rPr>
          <w:rFonts w:ascii="Calibri Light" w:hAnsi="Calibri Light" w:cs="Calibri Light"/>
        </w:rPr>
        <w:t>.</w:t>
      </w:r>
    </w:p>
    <w:p w14:paraId="4F3ACA65" w14:textId="03D88C3E" w:rsidR="007861B9" w:rsidRDefault="00700D72" w:rsidP="0059085E">
      <w:pPr>
        <w:pStyle w:val="ListParagraph"/>
        <w:numPr>
          <w:ilvl w:val="2"/>
          <w:numId w:val="13"/>
        </w:numPr>
        <w:spacing w:after="240" w:line="240" w:lineRule="auto"/>
        <w:contextualSpacing w:val="0"/>
        <w:rPr>
          <w:rFonts w:ascii="Calibri Light" w:hAnsi="Calibri Light" w:cs="Calibri Light"/>
        </w:rPr>
      </w:pPr>
      <w:r w:rsidRPr="00CD46C8">
        <w:rPr>
          <w:rFonts w:ascii="Calibri Light" w:hAnsi="Calibri Light" w:cs="Calibri Light"/>
        </w:rPr>
        <w:t xml:space="preserve">Patients for whom it is determined that continued individual psychotherapy is not clinically indicated will be provided information regarding </w:t>
      </w:r>
      <w:r w:rsidR="00CB4BDA" w:rsidRPr="00CD46C8">
        <w:rPr>
          <w:rFonts w:ascii="Calibri Light" w:hAnsi="Calibri Light" w:cs="Calibri Light"/>
        </w:rPr>
        <w:t xml:space="preserve">local </w:t>
      </w:r>
      <w:r w:rsidRPr="00CD46C8">
        <w:rPr>
          <w:rFonts w:ascii="Calibri Light" w:hAnsi="Calibri Light" w:cs="Calibri Light"/>
        </w:rPr>
        <w:t xml:space="preserve">resources </w:t>
      </w:r>
      <w:r w:rsidR="00CB4BDA" w:rsidRPr="00CD46C8">
        <w:rPr>
          <w:rFonts w:ascii="Calibri Light" w:hAnsi="Calibri Light" w:cs="Calibri Light"/>
        </w:rPr>
        <w:t xml:space="preserve">that </w:t>
      </w:r>
      <w:r w:rsidRPr="00CD46C8">
        <w:rPr>
          <w:rFonts w:ascii="Calibri Light" w:hAnsi="Calibri Light" w:cs="Calibri Light"/>
        </w:rPr>
        <w:t>provid</w:t>
      </w:r>
      <w:r w:rsidR="00CB4BDA" w:rsidRPr="00CD46C8">
        <w:rPr>
          <w:rFonts w:ascii="Calibri Light" w:hAnsi="Calibri Light" w:cs="Calibri Light"/>
        </w:rPr>
        <w:t>e</w:t>
      </w:r>
      <w:r w:rsidRPr="00CD46C8">
        <w:rPr>
          <w:rFonts w:ascii="Calibri Light" w:hAnsi="Calibri Light" w:cs="Calibri Light"/>
        </w:rPr>
        <w:t xml:space="preserve"> counseling services for subclinical problems. Th</w:t>
      </w:r>
      <w:r w:rsidR="00622AED" w:rsidRPr="00CD46C8">
        <w:rPr>
          <w:rFonts w:ascii="Calibri Light" w:hAnsi="Calibri Light" w:cs="Calibri Light"/>
        </w:rPr>
        <w:t>ese</w:t>
      </w:r>
      <w:r w:rsidR="001D6E41" w:rsidRPr="00CD46C8">
        <w:rPr>
          <w:rFonts w:ascii="Calibri Light" w:hAnsi="Calibri Light" w:cs="Calibri Light"/>
        </w:rPr>
        <w:t xml:space="preserve"> i</w:t>
      </w:r>
      <w:r w:rsidRPr="00CD46C8">
        <w:rPr>
          <w:rFonts w:ascii="Calibri Light" w:hAnsi="Calibri Light" w:cs="Calibri Light"/>
        </w:rPr>
        <w:t>nclude:</w:t>
      </w:r>
    </w:p>
    <w:p w14:paraId="590508D6" w14:textId="6D5DE2B0" w:rsidR="002B31BD" w:rsidRPr="002B31BD" w:rsidRDefault="002B31BD" w:rsidP="0059085E">
      <w:pPr>
        <w:pStyle w:val="ListParagraph"/>
        <w:numPr>
          <w:ilvl w:val="0"/>
          <w:numId w:val="14"/>
        </w:numPr>
        <w:spacing w:after="240" w:line="240" w:lineRule="auto"/>
        <w:contextualSpacing w:val="0"/>
        <w:rPr>
          <w:rFonts w:ascii="Calibri Light" w:hAnsi="Calibri Light" w:cs="Calibri Light"/>
          <w:highlight w:val="yellow"/>
        </w:rPr>
      </w:pPr>
      <w:r w:rsidRPr="002B31BD">
        <w:rPr>
          <w:rFonts w:ascii="Calibri Light" w:hAnsi="Calibri Light" w:cs="Calibri Light"/>
          <w:highlight w:val="yellow"/>
        </w:rPr>
        <w:t>Branch specific community counseling service (i.e., MCCS, FLFSC, etc.)</w:t>
      </w:r>
    </w:p>
    <w:p w14:paraId="38F014E2" w14:textId="1ABDE505" w:rsidR="002B31BD" w:rsidRPr="002B31BD" w:rsidRDefault="002B31BD" w:rsidP="0059085E">
      <w:pPr>
        <w:pStyle w:val="ListParagraph"/>
        <w:numPr>
          <w:ilvl w:val="0"/>
          <w:numId w:val="14"/>
        </w:numPr>
        <w:spacing w:after="240" w:line="240" w:lineRule="auto"/>
        <w:contextualSpacing w:val="0"/>
        <w:rPr>
          <w:rFonts w:ascii="Calibri Light" w:hAnsi="Calibri Light" w:cs="Calibri Light"/>
          <w:highlight w:val="yellow"/>
        </w:rPr>
      </w:pPr>
      <w:r w:rsidRPr="002B31BD">
        <w:rPr>
          <w:rFonts w:ascii="Calibri Light" w:hAnsi="Calibri Light" w:cs="Calibri Light"/>
          <w:highlight w:val="yellow"/>
        </w:rPr>
        <w:t>MFLCs</w:t>
      </w:r>
    </w:p>
    <w:p w14:paraId="45CE69CE" w14:textId="7D97DBFD" w:rsidR="002B31BD" w:rsidRPr="002B31BD" w:rsidRDefault="002B31BD" w:rsidP="0059085E">
      <w:pPr>
        <w:pStyle w:val="ListParagraph"/>
        <w:numPr>
          <w:ilvl w:val="0"/>
          <w:numId w:val="14"/>
        </w:numPr>
        <w:spacing w:after="240" w:line="240" w:lineRule="auto"/>
        <w:contextualSpacing w:val="0"/>
        <w:rPr>
          <w:rFonts w:ascii="Calibri Light" w:hAnsi="Calibri Light" w:cs="Calibri Light"/>
          <w:highlight w:val="yellow"/>
        </w:rPr>
      </w:pPr>
      <w:r w:rsidRPr="002B31BD">
        <w:rPr>
          <w:rFonts w:ascii="Calibri Light" w:hAnsi="Calibri Light" w:cs="Calibri Light"/>
          <w:highlight w:val="yellow"/>
        </w:rPr>
        <w:lastRenderedPageBreak/>
        <w:t>Military One Source</w:t>
      </w:r>
    </w:p>
    <w:p w14:paraId="0207BADA" w14:textId="27396D2D" w:rsidR="002B31BD" w:rsidRPr="002B31BD" w:rsidRDefault="002B31BD" w:rsidP="0059085E">
      <w:pPr>
        <w:pStyle w:val="ListParagraph"/>
        <w:numPr>
          <w:ilvl w:val="0"/>
          <w:numId w:val="14"/>
        </w:numPr>
        <w:spacing w:after="240" w:line="240" w:lineRule="auto"/>
        <w:contextualSpacing w:val="0"/>
        <w:rPr>
          <w:rFonts w:ascii="Calibri Light" w:hAnsi="Calibri Light" w:cs="Calibri Light"/>
          <w:highlight w:val="yellow"/>
        </w:rPr>
      </w:pPr>
      <w:r w:rsidRPr="002B31BD">
        <w:rPr>
          <w:rFonts w:ascii="Calibri Light" w:hAnsi="Calibri Light" w:cs="Calibri Light"/>
          <w:highlight w:val="yellow"/>
        </w:rPr>
        <w:t>Chaplains</w:t>
      </w:r>
    </w:p>
    <w:p w14:paraId="0B5BFDBC" w14:textId="256640C9" w:rsidR="002B31BD" w:rsidRPr="002B31BD" w:rsidRDefault="002B31BD" w:rsidP="0059085E">
      <w:pPr>
        <w:pStyle w:val="ListParagraph"/>
        <w:numPr>
          <w:ilvl w:val="0"/>
          <w:numId w:val="14"/>
        </w:numPr>
        <w:spacing w:after="240" w:line="240" w:lineRule="auto"/>
        <w:contextualSpacing w:val="0"/>
        <w:rPr>
          <w:rFonts w:ascii="Calibri Light" w:hAnsi="Calibri Light" w:cs="Calibri Light"/>
          <w:highlight w:val="yellow"/>
        </w:rPr>
      </w:pPr>
      <w:r w:rsidRPr="002B31BD">
        <w:rPr>
          <w:rFonts w:ascii="Calibri Light" w:hAnsi="Calibri Light" w:cs="Calibri Light"/>
          <w:highlight w:val="yellow"/>
        </w:rPr>
        <w:t>Community support groups</w:t>
      </w:r>
    </w:p>
    <w:p w14:paraId="5FDF0F54" w14:textId="207A367E" w:rsidR="002B31BD" w:rsidRDefault="002B31BD" w:rsidP="0059085E">
      <w:pPr>
        <w:pStyle w:val="ListParagraph"/>
        <w:numPr>
          <w:ilvl w:val="2"/>
          <w:numId w:val="13"/>
        </w:numPr>
        <w:spacing w:after="240" w:line="240" w:lineRule="auto"/>
        <w:contextualSpacing w:val="0"/>
        <w:rPr>
          <w:rFonts w:ascii="Calibri Light" w:hAnsi="Calibri Light" w:cs="Calibri Light"/>
        </w:rPr>
      </w:pPr>
      <w:r w:rsidRPr="0063327A">
        <w:rPr>
          <w:rFonts w:ascii="Calibri Light" w:hAnsi="Calibri Light" w:cs="Calibri Light"/>
        </w:rPr>
        <w:t xml:space="preserve">When possible, the provider will offer to make a direct referral to the identified resource.  </w:t>
      </w:r>
    </w:p>
    <w:p w14:paraId="3A2112C7" w14:textId="77777777" w:rsidR="002B31BD" w:rsidRDefault="002B31BD" w:rsidP="0059085E">
      <w:pPr>
        <w:pStyle w:val="ListParagraph"/>
        <w:numPr>
          <w:ilvl w:val="2"/>
          <w:numId w:val="13"/>
        </w:numPr>
        <w:spacing w:after="240" w:line="240" w:lineRule="auto"/>
        <w:contextualSpacing w:val="0"/>
        <w:rPr>
          <w:rFonts w:ascii="Calibri Light" w:hAnsi="Calibri Light" w:cs="Calibri Light"/>
        </w:rPr>
      </w:pPr>
      <w:r w:rsidRPr="0063327A">
        <w:rPr>
          <w:rFonts w:ascii="Calibri Light" w:hAnsi="Calibri Light" w:cs="Calibri Light"/>
        </w:rPr>
        <w:t xml:space="preserve">Providers will communicate to patients being discharged from individual psychotherapy that the patient can receive individual psychotherapy at the clinic in the future if it is clinically indicated.  </w:t>
      </w:r>
    </w:p>
    <w:p w14:paraId="3907A006" w14:textId="2F48565C" w:rsidR="008B3E36" w:rsidRPr="002B31BD" w:rsidRDefault="002B31BD" w:rsidP="0059085E">
      <w:pPr>
        <w:pStyle w:val="ListParagraph"/>
        <w:numPr>
          <w:ilvl w:val="2"/>
          <w:numId w:val="13"/>
        </w:numPr>
        <w:spacing w:after="240" w:line="240" w:lineRule="auto"/>
        <w:contextualSpacing w:val="0"/>
        <w:rPr>
          <w:rFonts w:ascii="Calibri Light" w:hAnsi="Calibri Light" w:cs="Calibri Light"/>
        </w:rPr>
      </w:pPr>
      <w:r w:rsidRPr="0063327A">
        <w:rPr>
          <w:rFonts w:ascii="Calibri Light" w:hAnsi="Calibri Light" w:cs="Calibri Light"/>
        </w:rPr>
        <w:t xml:space="preserve">Providers will clearly document the basis for termination of individual psychotherapy and any referrals provided in the patient’s medical record.   </w:t>
      </w:r>
      <w:r w:rsidR="0063327A" w:rsidRPr="002B31BD">
        <w:rPr>
          <w:rFonts w:ascii="Calibri Light" w:hAnsi="Calibri Light" w:cs="Calibri Light"/>
        </w:rPr>
        <w:br/>
      </w:r>
      <w:r w:rsidR="0063327A" w:rsidRPr="002B31BD">
        <w:rPr>
          <w:rFonts w:ascii="Calibri Light" w:hAnsi="Calibri Light" w:cs="Calibri Light"/>
        </w:rPr>
        <w:br/>
      </w:r>
    </w:p>
    <w:p w14:paraId="0C520572" w14:textId="3C81060A" w:rsidR="00A301CF" w:rsidRPr="0063327A" w:rsidRDefault="00A301CF" w:rsidP="0059085E">
      <w:pPr>
        <w:spacing w:after="240" w:line="240" w:lineRule="auto"/>
        <w:rPr>
          <w:rFonts w:ascii="Calibri Light" w:hAnsi="Calibri Light" w:cs="Calibri Light"/>
          <w:u w:val="single"/>
        </w:rPr>
      </w:pPr>
    </w:p>
    <w:sectPr w:rsidR="00A301CF" w:rsidRPr="0063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8C5"/>
    <w:multiLevelType w:val="hybridMultilevel"/>
    <w:tmpl w:val="57FE1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621F"/>
    <w:multiLevelType w:val="hybridMultilevel"/>
    <w:tmpl w:val="20F6D4B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15:restartNumberingAfterBreak="0">
    <w:nsid w:val="226B1EE3"/>
    <w:multiLevelType w:val="multilevel"/>
    <w:tmpl w:val="33A25296"/>
    <w:lvl w:ilvl="0">
      <w:start w:val="4"/>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3FF243B"/>
    <w:multiLevelType w:val="hybridMultilevel"/>
    <w:tmpl w:val="49C4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A4CC5"/>
    <w:multiLevelType w:val="multilevel"/>
    <w:tmpl w:val="CC0CA840"/>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lowerLetter"/>
      <w:lvlText w:val="%4."/>
      <w:lvlJc w:val="left"/>
      <w:pPr>
        <w:ind w:left="2340" w:hanging="720"/>
      </w:pPr>
      <w:rPr>
        <w:rFonts w:ascii="Times New Roman" w:eastAsiaTheme="minorHAnsi"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0CA603A"/>
    <w:multiLevelType w:val="multilevel"/>
    <w:tmpl w:val="A31850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EE15E61"/>
    <w:multiLevelType w:val="multilevel"/>
    <w:tmpl w:val="AFC4A270"/>
    <w:lvl w:ilvl="0">
      <w:start w:val="4"/>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55F43061"/>
    <w:multiLevelType w:val="multilevel"/>
    <w:tmpl w:val="BC22189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lowerLetter"/>
      <w:lvlText w:val="%6."/>
      <w:lvlJc w:val="left"/>
      <w:pPr>
        <w:ind w:left="4680" w:hanging="1080"/>
      </w:pPr>
      <w:rPr>
        <w:rFonts w:ascii="Times New Roman" w:eastAsiaTheme="minorHAnsi" w:hAnsi="Times New Roman" w:cs="Times New Roman"/>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10377E7"/>
    <w:multiLevelType w:val="multilevel"/>
    <w:tmpl w:val="690083B2"/>
    <w:lvl w:ilvl="0">
      <w:start w:val="4"/>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bullet"/>
      <w:lvlText w:val=""/>
      <w:lvlJc w:val="left"/>
      <w:pPr>
        <w:ind w:left="2340" w:hanging="720"/>
      </w:pPr>
      <w:rPr>
        <w:rFonts w:ascii="Wingdings" w:hAnsi="Wingding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CE443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4742AA"/>
    <w:multiLevelType w:val="multilevel"/>
    <w:tmpl w:val="B12A10FE"/>
    <w:lvl w:ilvl="0">
      <w:start w:val="1"/>
      <w:numFmt w:val="bullet"/>
      <w:lvlText w:val=""/>
      <w:lvlJc w:val="left"/>
      <w:pPr>
        <w:ind w:left="360" w:hanging="360"/>
      </w:pPr>
      <w:rPr>
        <w:rFonts w:ascii="Wingdings" w:hAnsi="Wingding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bullet"/>
      <w:lvlText w:val=""/>
      <w:lvlJc w:val="left"/>
      <w:pPr>
        <w:ind w:left="2520" w:hanging="360"/>
      </w:pPr>
      <w:rPr>
        <w:rFonts w:ascii="Wingdings" w:hAnsi="Wingding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77C87406"/>
    <w:multiLevelType w:val="multilevel"/>
    <w:tmpl w:val="97062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AD22F5D"/>
    <w:multiLevelType w:val="hybridMultilevel"/>
    <w:tmpl w:val="70AA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505CB"/>
    <w:multiLevelType w:val="hybridMultilevel"/>
    <w:tmpl w:val="D01C6316"/>
    <w:lvl w:ilvl="0" w:tplc="55B8D19C">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0763306">
    <w:abstractNumId w:val="13"/>
  </w:num>
  <w:num w:numId="2" w16cid:durableId="479081701">
    <w:abstractNumId w:val="3"/>
  </w:num>
  <w:num w:numId="3" w16cid:durableId="110245255">
    <w:abstractNumId w:val="11"/>
  </w:num>
  <w:num w:numId="4" w16cid:durableId="1541480677">
    <w:abstractNumId w:val="5"/>
  </w:num>
  <w:num w:numId="5" w16cid:durableId="1855604877">
    <w:abstractNumId w:val="6"/>
  </w:num>
  <w:num w:numId="6" w16cid:durableId="1908683019">
    <w:abstractNumId w:val="7"/>
  </w:num>
  <w:num w:numId="7" w16cid:durableId="877666446">
    <w:abstractNumId w:val="2"/>
  </w:num>
  <w:num w:numId="8" w16cid:durableId="1481271976">
    <w:abstractNumId w:val="4"/>
  </w:num>
  <w:num w:numId="9" w16cid:durableId="1244950368">
    <w:abstractNumId w:val="12"/>
  </w:num>
  <w:num w:numId="10" w16cid:durableId="2091539542">
    <w:abstractNumId w:val="8"/>
  </w:num>
  <w:num w:numId="11" w16cid:durableId="1842313591">
    <w:abstractNumId w:val="10"/>
  </w:num>
  <w:num w:numId="12" w16cid:durableId="1711998251">
    <w:abstractNumId w:val="0"/>
  </w:num>
  <w:num w:numId="13" w16cid:durableId="633481919">
    <w:abstractNumId w:val="9"/>
  </w:num>
  <w:num w:numId="14" w16cid:durableId="354964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29"/>
    <w:rsid w:val="00035377"/>
    <w:rsid w:val="0009266F"/>
    <w:rsid w:val="000E7466"/>
    <w:rsid w:val="000F57C8"/>
    <w:rsid w:val="00117D16"/>
    <w:rsid w:val="001720ED"/>
    <w:rsid w:val="001D6E41"/>
    <w:rsid w:val="001F59FC"/>
    <w:rsid w:val="00230184"/>
    <w:rsid w:val="002A72DE"/>
    <w:rsid w:val="002B31BD"/>
    <w:rsid w:val="002C768F"/>
    <w:rsid w:val="002E1945"/>
    <w:rsid w:val="0031078F"/>
    <w:rsid w:val="00334573"/>
    <w:rsid w:val="003367F0"/>
    <w:rsid w:val="00356F46"/>
    <w:rsid w:val="00383559"/>
    <w:rsid w:val="00391F27"/>
    <w:rsid w:val="003C4A4C"/>
    <w:rsid w:val="003D4F13"/>
    <w:rsid w:val="003E4B20"/>
    <w:rsid w:val="004047B3"/>
    <w:rsid w:val="0042037F"/>
    <w:rsid w:val="004D6F1B"/>
    <w:rsid w:val="00540A90"/>
    <w:rsid w:val="00553E9C"/>
    <w:rsid w:val="0057572F"/>
    <w:rsid w:val="0059085E"/>
    <w:rsid w:val="005A0897"/>
    <w:rsid w:val="005A2EB5"/>
    <w:rsid w:val="005E373A"/>
    <w:rsid w:val="005F46C7"/>
    <w:rsid w:val="00622AED"/>
    <w:rsid w:val="00630C5E"/>
    <w:rsid w:val="0063327A"/>
    <w:rsid w:val="0066311F"/>
    <w:rsid w:val="006641C2"/>
    <w:rsid w:val="00665971"/>
    <w:rsid w:val="00666623"/>
    <w:rsid w:val="00667B10"/>
    <w:rsid w:val="006F0DC8"/>
    <w:rsid w:val="00700D72"/>
    <w:rsid w:val="00721EB3"/>
    <w:rsid w:val="007521EA"/>
    <w:rsid w:val="007861B9"/>
    <w:rsid w:val="0079657F"/>
    <w:rsid w:val="007B2CF5"/>
    <w:rsid w:val="007E3C9A"/>
    <w:rsid w:val="007F33B2"/>
    <w:rsid w:val="00847342"/>
    <w:rsid w:val="00877ABD"/>
    <w:rsid w:val="008A4417"/>
    <w:rsid w:val="008A6B27"/>
    <w:rsid w:val="008B3E36"/>
    <w:rsid w:val="00910A6B"/>
    <w:rsid w:val="00916E1A"/>
    <w:rsid w:val="009348C0"/>
    <w:rsid w:val="009533CA"/>
    <w:rsid w:val="00994D94"/>
    <w:rsid w:val="009C7FCF"/>
    <w:rsid w:val="00A301CF"/>
    <w:rsid w:val="00A60931"/>
    <w:rsid w:val="00B3118C"/>
    <w:rsid w:val="00B63429"/>
    <w:rsid w:val="00B64BBA"/>
    <w:rsid w:val="00B95486"/>
    <w:rsid w:val="00BB41FA"/>
    <w:rsid w:val="00BD4C79"/>
    <w:rsid w:val="00BE0817"/>
    <w:rsid w:val="00C135F8"/>
    <w:rsid w:val="00C219F0"/>
    <w:rsid w:val="00CB4BDA"/>
    <w:rsid w:val="00CD46C8"/>
    <w:rsid w:val="00CE5E1C"/>
    <w:rsid w:val="00D00216"/>
    <w:rsid w:val="00D0182C"/>
    <w:rsid w:val="00DF3FF3"/>
    <w:rsid w:val="00E2405A"/>
    <w:rsid w:val="00E24572"/>
    <w:rsid w:val="00E3102E"/>
    <w:rsid w:val="00E60CF3"/>
    <w:rsid w:val="00E73C59"/>
    <w:rsid w:val="00E80602"/>
    <w:rsid w:val="00EC08C9"/>
    <w:rsid w:val="00F060CB"/>
    <w:rsid w:val="00F55D6F"/>
    <w:rsid w:val="00FA0663"/>
    <w:rsid w:val="00FF14C1"/>
    <w:rsid w:val="00FF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5C475"/>
  <w15:docId w15:val="{4927782E-CA2C-4D46-8A2A-3CFFBA64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C7"/>
    <w:pPr>
      <w:ind w:left="720"/>
      <w:contextualSpacing/>
    </w:pPr>
  </w:style>
  <w:style w:type="character" w:styleId="CommentReference">
    <w:name w:val="annotation reference"/>
    <w:basedOn w:val="DefaultParagraphFont"/>
    <w:uiPriority w:val="99"/>
    <w:semiHidden/>
    <w:unhideWhenUsed/>
    <w:rsid w:val="008B3E36"/>
    <w:rPr>
      <w:sz w:val="16"/>
      <w:szCs w:val="16"/>
    </w:rPr>
  </w:style>
  <w:style w:type="paragraph" w:styleId="CommentText">
    <w:name w:val="annotation text"/>
    <w:basedOn w:val="Normal"/>
    <w:link w:val="CommentTextChar"/>
    <w:uiPriority w:val="99"/>
    <w:semiHidden/>
    <w:unhideWhenUsed/>
    <w:rsid w:val="008B3E36"/>
    <w:pPr>
      <w:spacing w:line="240" w:lineRule="auto"/>
    </w:pPr>
    <w:rPr>
      <w:sz w:val="20"/>
      <w:szCs w:val="20"/>
    </w:rPr>
  </w:style>
  <w:style w:type="character" w:customStyle="1" w:styleId="CommentTextChar">
    <w:name w:val="Comment Text Char"/>
    <w:basedOn w:val="DefaultParagraphFont"/>
    <w:link w:val="CommentText"/>
    <w:uiPriority w:val="99"/>
    <w:semiHidden/>
    <w:rsid w:val="008B3E36"/>
    <w:rPr>
      <w:sz w:val="20"/>
      <w:szCs w:val="20"/>
    </w:rPr>
  </w:style>
  <w:style w:type="paragraph" w:styleId="CommentSubject">
    <w:name w:val="annotation subject"/>
    <w:basedOn w:val="CommentText"/>
    <w:next w:val="CommentText"/>
    <w:link w:val="CommentSubjectChar"/>
    <w:uiPriority w:val="99"/>
    <w:semiHidden/>
    <w:unhideWhenUsed/>
    <w:rsid w:val="008B3E36"/>
    <w:rPr>
      <w:b/>
      <w:bCs/>
    </w:rPr>
  </w:style>
  <w:style w:type="character" w:customStyle="1" w:styleId="CommentSubjectChar">
    <w:name w:val="Comment Subject Char"/>
    <w:basedOn w:val="CommentTextChar"/>
    <w:link w:val="CommentSubject"/>
    <w:uiPriority w:val="99"/>
    <w:semiHidden/>
    <w:rsid w:val="008B3E36"/>
    <w:rPr>
      <w:b/>
      <w:bCs/>
      <w:sz w:val="20"/>
      <w:szCs w:val="20"/>
    </w:rPr>
  </w:style>
  <w:style w:type="paragraph" w:styleId="BalloonText">
    <w:name w:val="Balloon Text"/>
    <w:basedOn w:val="Normal"/>
    <w:link w:val="BalloonTextChar"/>
    <w:uiPriority w:val="99"/>
    <w:semiHidden/>
    <w:unhideWhenUsed/>
    <w:rsid w:val="008B3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36"/>
    <w:rPr>
      <w:rFonts w:ascii="Segoe UI" w:hAnsi="Segoe UI" w:cs="Segoe UI"/>
      <w:sz w:val="18"/>
      <w:szCs w:val="18"/>
    </w:rPr>
  </w:style>
  <w:style w:type="paragraph" w:styleId="Revision">
    <w:name w:val="Revision"/>
    <w:hidden/>
    <w:uiPriority w:val="99"/>
    <w:semiHidden/>
    <w:rsid w:val="00796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4798">
      <w:bodyDiv w:val="1"/>
      <w:marLeft w:val="0"/>
      <w:marRight w:val="0"/>
      <w:marTop w:val="0"/>
      <w:marBottom w:val="0"/>
      <w:divBdr>
        <w:top w:val="none" w:sz="0" w:space="0" w:color="auto"/>
        <w:left w:val="none" w:sz="0" w:space="0" w:color="auto"/>
        <w:bottom w:val="none" w:sz="0" w:space="0" w:color="auto"/>
        <w:right w:val="none" w:sz="0" w:space="0" w:color="auto"/>
      </w:divBdr>
      <w:divsChild>
        <w:div w:id="1783182789">
          <w:marLeft w:val="0"/>
          <w:marRight w:val="0"/>
          <w:marTop w:val="0"/>
          <w:marBottom w:val="0"/>
          <w:divBdr>
            <w:top w:val="none" w:sz="0" w:space="0" w:color="auto"/>
            <w:left w:val="none" w:sz="0" w:space="0" w:color="auto"/>
            <w:bottom w:val="none" w:sz="0" w:space="0" w:color="auto"/>
            <w:right w:val="none" w:sz="0" w:space="0" w:color="auto"/>
          </w:divBdr>
        </w:div>
      </w:divsChild>
    </w:div>
    <w:div w:id="289555039">
      <w:bodyDiv w:val="1"/>
      <w:marLeft w:val="0"/>
      <w:marRight w:val="0"/>
      <w:marTop w:val="0"/>
      <w:marBottom w:val="0"/>
      <w:divBdr>
        <w:top w:val="none" w:sz="0" w:space="0" w:color="auto"/>
        <w:left w:val="none" w:sz="0" w:space="0" w:color="auto"/>
        <w:bottom w:val="none" w:sz="0" w:space="0" w:color="auto"/>
        <w:right w:val="none" w:sz="0" w:space="0" w:color="auto"/>
      </w:divBdr>
      <w:divsChild>
        <w:div w:id="1531576614">
          <w:marLeft w:val="0"/>
          <w:marRight w:val="0"/>
          <w:marTop w:val="0"/>
          <w:marBottom w:val="0"/>
          <w:divBdr>
            <w:top w:val="none" w:sz="0" w:space="0" w:color="auto"/>
            <w:left w:val="none" w:sz="0" w:space="0" w:color="auto"/>
            <w:bottom w:val="none" w:sz="0" w:space="0" w:color="auto"/>
            <w:right w:val="none" w:sz="0" w:space="0" w:color="auto"/>
          </w:divBdr>
        </w:div>
      </w:divsChild>
    </w:div>
    <w:div w:id="1679768204">
      <w:bodyDiv w:val="1"/>
      <w:marLeft w:val="0"/>
      <w:marRight w:val="0"/>
      <w:marTop w:val="0"/>
      <w:marBottom w:val="0"/>
      <w:divBdr>
        <w:top w:val="none" w:sz="0" w:space="0" w:color="auto"/>
        <w:left w:val="none" w:sz="0" w:space="0" w:color="auto"/>
        <w:bottom w:val="none" w:sz="0" w:space="0" w:color="auto"/>
        <w:right w:val="none" w:sz="0" w:space="0" w:color="auto"/>
      </w:divBdr>
      <w:divsChild>
        <w:div w:id="54244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Managing Sub-Clinical Patients</dc:title>
  <dc:subject/>
  <dc:creator>Center for Deployment Psychology</dc:creator>
  <cp:keywords/>
  <dc:description/>
  <cp:lastModifiedBy>Timothy Rogers</cp:lastModifiedBy>
  <cp:revision>3</cp:revision>
  <cp:lastPrinted>2016-08-12T14:43:00Z</cp:lastPrinted>
  <dcterms:created xsi:type="dcterms:W3CDTF">2022-03-17T20:56:00Z</dcterms:created>
  <dcterms:modified xsi:type="dcterms:W3CDTF">2022-03-24T13:46:00Z</dcterms:modified>
  <cp:category>Patient Management</cp:category>
  <cp:version>24 March 2022</cp:version>
</cp:coreProperties>
</file>